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2D" w:rsidRPr="005E3A0D" w:rsidRDefault="00F5502D" w:rsidP="00753A06">
      <w:pPr>
        <w:autoSpaceDE w:val="0"/>
        <w:autoSpaceDN w:val="0"/>
        <w:adjustRightInd w:val="0"/>
        <w:spacing w:before="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15"/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t>ПАНИХИДА ПО УМЕРШЕМУ</w:t>
      </w:r>
      <w:r w:rsidR="00F00D0A"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instrText>ПАНИХИДА ПО УМЕРШЕМУ"</w:instrText>
      </w:r>
      <w:r w:rsidR="00F00D0A"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F5502D" w:rsidRPr="005E3A0D" w:rsidRDefault="00F5502D" w:rsidP="000664EA">
      <w:pPr>
        <w:autoSpaceDE w:val="0"/>
        <w:autoSpaceDN w:val="0"/>
        <w:adjustRightInd w:val="0"/>
        <w:spacing w:before="120" w:after="120" w:line="324" w:lineRule="auto"/>
        <w:ind w:left="567" w:right="567" w:firstLine="567"/>
        <w:jc w:val="both"/>
        <w:rPr>
          <w:rFonts w:asciiTheme="majorHAnsi" w:hAnsiTheme="majorHAnsi" w:cs="TimesET"/>
          <w:b/>
          <w:bCs/>
          <w:color w:val="002060"/>
          <w:sz w:val="32"/>
          <w:szCs w:val="28"/>
        </w:rPr>
      </w:pPr>
      <w:r w:rsidRPr="005E3A0D">
        <w:rPr>
          <w:rFonts w:asciiTheme="majorHAnsi" w:hAnsiTheme="majorHAnsi" w:cs="TimesET"/>
          <w:color w:val="002060"/>
          <w:sz w:val="24"/>
          <w:szCs w:val="28"/>
        </w:rPr>
        <w:t>Любопытный и в высшей степени поучительный образец автоматического письма, напечатанный в декабрьском номере «Lucifer», безусловно, замечателен сам по себе; но позволю себе заметить, что предваряющая его теория, с помощью которой вы объясняете его происхождение, вряд ли способна удовлетворить пытливые умы</w:t>
      </w:r>
      <w:r w:rsidRPr="005E3A0D">
        <w:rPr>
          <w:rStyle w:val="a7"/>
          <w:rFonts w:asciiTheme="majorHAnsi" w:hAnsiTheme="majorHAnsi" w:cs="TimesET"/>
          <w:color w:val="002060"/>
          <w:sz w:val="24"/>
          <w:szCs w:val="28"/>
        </w:rPr>
        <w:footnoteReference w:id="1"/>
      </w:r>
      <w:r w:rsidRPr="005E3A0D">
        <w:rPr>
          <w:rFonts w:asciiTheme="majorHAnsi" w:hAnsiTheme="majorHAnsi" w:cs="TimesET"/>
          <w:color w:val="002060"/>
          <w:sz w:val="24"/>
          <w:szCs w:val="28"/>
        </w:rPr>
        <w:t>. Что же касается текста панихиды, то я сомневаюсь, что он известен египтологам; его нет ни в «Книге Мертвых», ни среди папирусов Британского Музея; и его обнаружение в бинтах мумии Птолемеевского периода, вероятно, следует признать исключительным случаем</w:t>
      </w:r>
      <w:r w:rsidRPr="005E3A0D">
        <w:rPr>
          <w:rStyle w:val="a7"/>
          <w:rFonts w:asciiTheme="majorHAnsi" w:hAnsiTheme="majorHAnsi" w:cs="TimesET"/>
          <w:color w:val="002060"/>
          <w:sz w:val="24"/>
          <w:szCs w:val="28"/>
        </w:rPr>
        <w:footnoteReference w:id="2"/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. 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Однако меня более всего заинтересовало ваше утверждение, будто рассматриваемое сообщение является результатом воспоминаний о прошлых воплощениях, предположительно, высшего Эго самого автора. Эта теория теософов противоречит гипотезе спиритуалистов, утверждающих, что источник подобных сообщений следует искать там, где они его ищут, а именно — в откровениях независимого сверхъестественного разума, передаваемых </w:t>
      </w:r>
      <w:r w:rsidRPr="005E3A0D">
        <w:rPr>
          <w:rFonts w:asciiTheme="majorHAnsi" w:hAnsiTheme="majorHAnsi"/>
          <w:color w:val="002060"/>
          <w:sz w:val="24"/>
          <w:szCs w:val="28"/>
        </w:rPr>
        <w:lastRenderedPageBreak/>
        <w:t>через посредника, имеющего иную организацию. С высоты вашего учения и тех выдающихся знаний, ко</w:t>
      </w:r>
      <w:r w:rsidRPr="005E3A0D">
        <w:rPr>
          <w:rFonts w:asciiTheme="majorHAnsi" w:hAnsiTheme="majorHAnsi"/>
          <w:color w:val="002060"/>
          <w:sz w:val="24"/>
          <w:szCs w:val="28"/>
        </w:rPr>
        <w:softHyphen/>
        <w:t>торыми вы, безусловно, располагаете, вам, конечно, виднее, но, оставляя в стороне все прочие контраргументы, которые я мог бы привести, я хотел бы сказать вам, что ваше объяснение вряд ли покажется убедительным и правдоподобным рядовому читателю</w:t>
      </w:r>
      <w:r w:rsidRPr="005E3A0D">
        <w:rPr>
          <w:rStyle w:val="a7"/>
          <w:rFonts w:asciiTheme="majorHAnsi" w:hAnsiTheme="majorHAnsi"/>
          <w:color w:val="002060"/>
          <w:sz w:val="24"/>
          <w:szCs w:val="28"/>
        </w:rPr>
        <w:footnoteReference w:id="3"/>
      </w:r>
      <w:r w:rsidRPr="005E3A0D">
        <w:rPr>
          <w:rFonts w:asciiTheme="majorHAnsi" w:hAnsiTheme="majorHAnsi"/>
          <w:color w:val="002060"/>
          <w:sz w:val="24"/>
          <w:szCs w:val="28"/>
        </w:rPr>
        <w:t>. Напротив, после прочтения редакторской заметки у меня сложилось впечатление, что теософская теория была изложена в ней в поддержку предвзятого учения, а не в качестве научного вывода, сделанного на основе фактов. Однако перед лицом фактов теософская теория выглядит либо недоказуемой, либо не до конца объясненной. Трудность признания вашей теории воспоминаний о прошлых существованиях ничуть не облегчается той атмосферой таинственности, которая окружает учение о перевоплощении. А по словам теософов и по теософской литературе можно заключить, что эта теория имеет сильный привкус буддийской школы мышления, у которой она и была по</w:t>
      </w:r>
      <w:r w:rsidRPr="005E3A0D">
        <w:rPr>
          <w:rFonts w:asciiTheme="majorHAnsi" w:hAnsiTheme="majorHAnsi"/>
          <w:color w:val="002060"/>
          <w:sz w:val="24"/>
          <w:szCs w:val="28"/>
        </w:rPr>
        <w:softHyphen/>
        <w:t>заимствована. Влияние первоисточника до сих пор очень заметно, чем, пожалуй, и объясняется факт существования противоречивых с виду теорий, объясняющих суть перевоплощения</w:t>
      </w:r>
      <w:r w:rsidRPr="005E3A0D">
        <w:rPr>
          <w:rStyle w:val="a7"/>
          <w:rFonts w:asciiTheme="majorHAnsi" w:hAnsiTheme="majorHAnsi"/>
          <w:color w:val="002060"/>
          <w:sz w:val="24"/>
          <w:szCs w:val="28"/>
        </w:rPr>
        <w:footnoteReference w:id="4"/>
      </w:r>
      <w:r w:rsidRPr="005E3A0D">
        <w:rPr>
          <w:rFonts w:asciiTheme="majorHAnsi" w:hAnsiTheme="majorHAnsi"/>
          <w:color w:val="002060"/>
          <w:sz w:val="24"/>
          <w:szCs w:val="28"/>
        </w:rPr>
        <w:t>. Насколько я понимаю, взгляды теософов на перевоплощение предполагают веру в действие закона кармы и в необходимость и обязательность периодического возвращения Эго или астральной монады в материальное существование на этой планете, как естественную и универсальную судьбу всех сыновей и дочерей Адама. Однако в «Разоблаченной Изиде» (с. 383) изложено следующее учение:</w:t>
      </w:r>
    </w:p>
    <w:p w:rsidR="00F5502D" w:rsidRPr="005E3A0D" w:rsidRDefault="00F5502D" w:rsidP="00F5502D">
      <w:pPr>
        <w:pStyle w:val="5"/>
        <w:spacing w:before="120" w:after="120" w:line="360" w:lineRule="auto"/>
        <w:ind w:left="567" w:right="565" w:firstLine="567"/>
        <w:jc w:val="both"/>
        <w:rPr>
          <w:color w:val="002060"/>
          <w:sz w:val="24"/>
          <w:szCs w:val="28"/>
        </w:rPr>
      </w:pPr>
      <w:r w:rsidRPr="005E3A0D">
        <w:rPr>
          <w:color w:val="002060"/>
          <w:sz w:val="24"/>
          <w:szCs w:val="28"/>
        </w:rPr>
        <w:lastRenderedPageBreak/>
        <w:t>«Перевоплощение, т.е. появление одного и того же индивида (или, вернее, его астральной монады) дважды на одной и той же</w:t>
      </w:r>
      <w:r w:rsidRPr="005E3A0D">
        <w:rPr>
          <w:i/>
          <w:iCs/>
          <w:color w:val="002060"/>
          <w:sz w:val="24"/>
          <w:szCs w:val="28"/>
        </w:rPr>
        <w:t xml:space="preserve"> планете</w:t>
      </w:r>
      <w:r w:rsidRPr="005E3A0D">
        <w:rPr>
          <w:rStyle w:val="a7"/>
          <w:i/>
          <w:iCs/>
          <w:color w:val="002060"/>
          <w:sz w:val="24"/>
          <w:szCs w:val="28"/>
        </w:rPr>
        <w:footnoteReference w:id="5"/>
      </w:r>
      <w:r w:rsidRPr="005E3A0D">
        <w:rPr>
          <w:color w:val="002060"/>
          <w:sz w:val="24"/>
          <w:szCs w:val="28"/>
        </w:rPr>
        <w:t xml:space="preserve">, не </w:t>
      </w:r>
      <w:r w:rsidRPr="005E3A0D">
        <w:rPr>
          <w:color w:val="002060"/>
          <w:sz w:val="24"/>
          <w:szCs w:val="28"/>
        </w:rPr>
        <w:lastRenderedPageBreak/>
        <w:t>является правилом в природе, это исключение, подобное тератологическому феномену двухголового младенца. Ему предшествует нарушение законов гармонии в природе, и происходит оно только тогда, когда последние, стремясь к восстановлению нарушенного равновесия, безжалостно водворяют обратно в земную жизнь астральную монаду, выброшенную из круга необходимости преступлением или несчастным случаем... Если разум развит настолько, чтобы быть активным и проницательным, то [немедленного] перевоплощения на земле не происходит, поскольку три части триединого человека</w:t>
      </w:r>
      <w:r w:rsidRPr="005E3A0D">
        <w:rPr>
          <w:rStyle w:val="a7"/>
          <w:color w:val="002060"/>
          <w:sz w:val="24"/>
          <w:szCs w:val="28"/>
        </w:rPr>
        <w:footnoteReference w:id="6"/>
      </w:r>
      <w:r w:rsidRPr="005E3A0D">
        <w:rPr>
          <w:color w:val="002060"/>
          <w:sz w:val="24"/>
          <w:szCs w:val="28"/>
        </w:rPr>
        <w:t xml:space="preserve"> уже составляют единое целое, что позволяет ему продолжить движение».</w:t>
      </w:r>
    </w:p>
    <w:p w:rsidR="00F5502D" w:rsidRPr="005E3A0D" w:rsidRDefault="00F5502D" w:rsidP="00F5502D">
      <w:pPr>
        <w:pStyle w:val="a6"/>
        <w:spacing w:before="120" w:after="120" w:line="360" w:lineRule="auto"/>
        <w:ind w:left="567" w:right="565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color w:val="002060"/>
          <w:sz w:val="24"/>
          <w:szCs w:val="28"/>
        </w:rPr>
        <w:t>Как видите, перед нами — самая настоящая теория перевоплощения, вполне правдоподобная, научная и ра</w:t>
      </w:r>
      <w:r w:rsidRPr="005E3A0D">
        <w:rPr>
          <w:rFonts w:asciiTheme="majorHAnsi" w:hAnsiTheme="majorHAnsi"/>
          <w:color w:val="002060"/>
          <w:sz w:val="24"/>
          <w:szCs w:val="28"/>
        </w:rPr>
        <w:softHyphen/>
        <w:t>циональная</w:t>
      </w:r>
      <w:r w:rsidRPr="005E3A0D">
        <w:rPr>
          <w:rStyle w:val="a7"/>
          <w:rFonts w:asciiTheme="majorHAnsi" w:hAnsiTheme="majorHAnsi"/>
          <w:color w:val="002060"/>
          <w:sz w:val="24"/>
          <w:szCs w:val="28"/>
        </w:rPr>
        <w:footnoteReference w:id="7"/>
      </w:r>
      <w:r w:rsidRPr="005E3A0D">
        <w:rPr>
          <w:rFonts w:asciiTheme="majorHAnsi" w:hAnsiTheme="majorHAnsi"/>
          <w:color w:val="002060"/>
          <w:sz w:val="24"/>
          <w:szCs w:val="28"/>
        </w:rPr>
        <w:t>; вполне разумное изобретение Всеведущего, позволяющее справиться с любыми исключениями из правил жизни. Но каким образом эту теорию перевоплощения можно совместить с последующими теософскими учениями на сей счет? Если признать перевоплощение по «[Разоблаченной] Изиде» за истину, то объяснение феноменов автоматического письма (таких, как «Панихида по умершему при жизни») или спиритических учений М.А.Оксона «воспоминаниями о прошлых сущест</w:t>
      </w:r>
      <w:r w:rsidRPr="005E3A0D">
        <w:rPr>
          <w:rFonts w:asciiTheme="majorHAnsi" w:hAnsiTheme="majorHAnsi"/>
          <w:color w:val="002060"/>
          <w:sz w:val="24"/>
          <w:szCs w:val="28"/>
        </w:rPr>
        <w:softHyphen/>
        <w:t>вованиях» рассыпается в прах.</w:t>
      </w:r>
    </w:p>
    <w:p w:rsidR="00F5502D" w:rsidRPr="005E3A0D" w:rsidRDefault="00F5502D" w:rsidP="00F5502D">
      <w:pPr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/>
          <w:color w:val="002060"/>
          <w:sz w:val="24"/>
          <w:szCs w:val="28"/>
        </w:rPr>
        <w:t xml:space="preserve">Следовательно, необходимо пересмотреть реинкарнационистское объяснение подобного рода феноменов и прислушаться наконец к голосу разума, непрестанно 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>утверждающего, что он — именно то, что он о себе говорит.</w:t>
      </w:r>
    </w:p>
    <w:p w:rsidR="00F5502D" w:rsidRPr="005E3A0D" w:rsidRDefault="00F5502D" w:rsidP="00F5502D">
      <w:pPr>
        <w:autoSpaceDE w:val="0"/>
        <w:autoSpaceDN w:val="0"/>
        <w:adjustRightInd w:val="0"/>
        <w:spacing w:before="120" w:after="120" w:line="276" w:lineRule="auto"/>
        <w:ind w:left="567" w:right="565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Дж. Г.Миталмиер</w:t>
      </w:r>
    </w:p>
    <w:p w:rsidR="00F5502D" w:rsidRPr="005E3A0D" w:rsidRDefault="00F5502D" w:rsidP="00F5502D">
      <w:pPr>
        <w:autoSpaceDE w:val="0"/>
        <w:autoSpaceDN w:val="0"/>
        <w:adjustRightInd w:val="0"/>
        <w:spacing w:before="120" w:after="120" w:line="276" w:lineRule="auto"/>
        <w:ind w:left="567" w:right="565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Член Королевской Академии Наук.</w:t>
      </w:r>
    </w:p>
    <w:p w:rsidR="00F5502D" w:rsidRPr="005E3A0D" w:rsidRDefault="00F5502D" w:rsidP="00F5502D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2"/>
          <w:szCs w:val="28"/>
        </w:rPr>
      </w:pPr>
      <w:r w:rsidRPr="005E3A0D">
        <w:rPr>
          <w:rFonts w:asciiTheme="majorHAnsi" w:hAnsiTheme="majorHAnsi" w:cs="TimesET"/>
          <w:b/>
          <w:bCs/>
          <w:color w:val="002060"/>
          <w:sz w:val="32"/>
          <w:szCs w:val="28"/>
        </w:rPr>
        <w:lastRenderedPageBreak/>
        <w:t>Примечание редактора</w:t>
      </w:r>
      <w:r w:rsidR="00F00D0A" w:rsidRPr="005E3A0D">
        <w:rPr>
          <w:rFonts w:asciiTheme="majorHAnsi" w:hAnsiTheme="majorHAnsi" w:cs="TimesET"/>
          <w:b/>
          <w:bCs/>
          <w:color w:val="002060"/>
          <w:sz w:val="32"/>
          <w:szCs w:val="28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32"/>
          <w:szCs w:val="28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32"/>
          <w:szCs w:val="28"/>
        </w:rPr>
        <w:instrText>Примечание редактора"</w:instrText>
      </w:r>
      <w:r w:rsidR="00F00D0A" w:rsidRPr="005E3A0D">
        <w:rPr>
          <w:rFonts w:asciiTheme="majorHAnsi" w:hAnsiTheme="majorHAnsi" w:cs="TimesET"/>
          <w:b/>
          <w:bCs/>
          <w:color w:val="002060"/>
          <w:sz w:val="32"/>
          <w:szCs w:val="28"/>
        </w:rPr>
        <w:fldChar w:fldCharType="end"/>
      </w:r>
    </w:p>
    <w:p w:rsidR="00F5502D" w:rsidRPr="005E3A0D" w:rsidRDefault="00F5502D" w:rsidP="00F5502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Перевоплощение по «[Разоблаченной] Изиде»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следует признать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неверным по причине упомянутых выше ошибок, так и не исправленных ни в одном издании. Автор предлагает, как только позволит время, предпринять полное переиздание «Разоблаченной Изиды» — исправленное и сокращенное до одного тома.</w:t>
      </w:r>
    </w:p>
    <w:p w:rsidR="00F5502D" w:rsidRPr="005E3A0D" w:rsidRDefault="00F5502D" w:rsidP="00F5502D">
      <w:pPr>
        <w:pStyle w:val="5"/>
        <w:spacing w:before="120" w:after="120" w:line="360" w:lineRule="auto"/>
        <w:ind w:left="0" w:right="0" w:firstLine="567"/>
        <w:jc w:val="both"/>
        <w:rPr>
          <w:color w:val="002060"/>
          <w:sz w:val="28"/>
          <w:szCs w:val="28"/>
        </w:rPr>
      </w:pPr>
    </w:p>
    <w:p w:rsidR="00F5502D" w:rsidRPr="005E3A0D" w:rsidRDefault="00F5502D" w:rsidP="00F5502D">
      <w:pPr>
        <w:pStyle w:val="5"/>
        <w:spacing w:before="120" w:after="120" w:line="360" w:lineRule="auto"/>
        <w:ind w:left="3402" w:right="0" w:firstLine="567"/>
        <w:jc w:val="both"/>
        <w:rPr>
          <w:color w:val="002060"/>
          <w:sz w:val="24"/>
          <w:szCs w:val="28"/>
        </w:rPr>
      </w:pPr>
      <w:r w:rsidRPr="005E3A0D">
        <w:rPr>
          <w:color w:val="002060"/>
          <w:sz w:val="24"/>
          <w:szCs w:val="28"/>
        </w:rPr>
        <w:t>Статья впервые опубликована в журнале «Lucifer», vol. III, № 18, February, 1889, p. 526-528.</w:t>
      </w:r>
    </w:p>
    <w:sectPr w:rsidR="00F5502D" w:rsidRPr="005E3A0D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D5" w:rsidRDefault="00C756D5" w:rsidP="00FC532C">
      <w:pPr>
        <w:spacing w:before="0" w:after="0"/>
      </w:pPr>
      <w:r>
        <w:separator/>
      </w:r>
    </w:p>
  </w:endnote>
  <w:endnote w:type="continuationSeparator" w:id="0">
    <w:p w:rsidR="00C756D5" w:rsidRDefault="00C756D5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F00D0A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0664EA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D5" w:rsidRDefault="00C756D5" w:rsidP="00FC532C">
      <w:pPr>
        <w:spacing w:before="0" w:after="0"/>
      </w:pPr>
      <w:r>
        <w:separator/>
      </w:r>
    </w:p>
  </w:footnote>
  <w:footnote w:type="continuationSeparator" w:id="0">
    <w:p w:rsidR="00C756D5" w:rsidRDefault="00C756D5" w:rsidP="00FC532C">
      <w:pPr>
        <w:spacing w:before="0" w:after="0"/>
      </w:pPr>
      <w:r>
        <w:continuationSeparator/>
      </w:r>
    </w:p>
  </w:footnote>
  <w:footnote w:id="1">
    <w:p w:rsidR="00F5502D" w:rsidRPr="005E3A0D" w:rsidRDefault="00F5502D" w:rsidP="00F5502D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Спиритуалистов она, конечно же, не удовлетворит, так же как учение о чистилище или любой другой римско-ка</w:t>
      </w:r>
      <w:r w:rsidRPr="005E3A0D">
        <w:rPr>
          <w:rFonts w:asciiTheme="majorHAnsi" w:hAnsiTheme="majorHAnsi"/>
          <w:color w:val="002060"/>
          <w:sz w:val="24"/>
          <w:szCs w:val="24"/>
        </w:rPr>
        <w:softHyphen/>
        <w:t>толический догмат не может удовлетворить протестантского фаталиста. — Е.П.Блаватская.</w:t>
      </w:r>
    </w:p>
  </w:footnote>
  <w:footnote w:id="2">
    <w:p w:rsidR="00F5502D" w:rsidRPr="005E3A0D" w:rsidRDefault="00F5502D" w:rsidP="00F5502D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В своей вступительной заметке (которая, кстати говоря, была до неузнаваемости испорчена каким-то типографским работником, выбросившим из нее целых две строки) редактор сообщает, что этот текст,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возможно</w:t>
      </w:r>
      <w:r w:rsidRPr="005E3A0D">
        <w:rPr>
          <w:rFonts w:asciiTheme="majorHAnsi" w:hAnsiTheme="majorHAnsi"/>
          <w:color w:val="002060"/>
          <w:sz w:val="24"/>
          <w:szCs w:val="24"/>
        </w:rPr>
        <w:t>, знаком египтологам, но не утверждает, что это действительно так. Разумеется, его нет в «Книге Мертвых». И все-таки редактор видела его и даже скопировала его перевод на французский и английский языки. К тому же «Панихида» (это название дал тексту сам редактор) полностью индентична по духу и форме другим аналогичным погребальным песням. Много столетий назад их пели во время мистерий над внешне без</w:t>
      </w:r>
      <w:r w:rsidRPr="005E3A0D">
        <w:rPr>
          <w:rFonts w:asciiTheme="majorHAnsi" w:hAnsiTheme="majorHAnsi"/>
          <w:color w:val="002060"/>
          <w:sz w:val="24"/>
          <w:szCs w:val="24"/>
        </w:rPr>
        <w:softHyphen/>
        <w:t>жизненными и погруженными в глубочайший транс телами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мистов</w:t>
      </w:r>
      <w:r w:rsidRPr="005E3A0D">
        <w:rPr>
          <w:rFonts w:asciiTheme="majorHAnsi" w:hAnsiTheme="majorHAnsi"/>
          <w:color w:val="002060"/>
          <w:sz w:val="24"/>
          <w:szCs w:val="24"/>
        </w:rPr>
        <w:t>, готовившихся стать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эпоптами</w:t>
      </w:r>
      <w:r w:rsidRPr="005E3A0D">
        <w:rPr>
          <w:rFonts w:asciiTheme="majorHAnsi" w:hAnsiTheme="majorHAnsi"/>
          <w:color w:val="002060"/>
          <w:sz w:val="24"/>
          <w:szCs w:val="24"/>
        </w:rPr>
        <w:t>, т.е. пройти ис</w:t>
      </w:r>
      <w:r w:rsidRPr="005E3A0D">
        <w:rPr>
          <w:rFonts w:asciiTheme="majorHAnsi" w:hAnsiTheme="majorHAnsi"/>
          <w:color w:val="002060"/>
          <w:sz w:val="24"/>
          <w:szCs w:val="24"/>
        </w:rPr>
        <w:softHyphen/>
        <w:t>пытание последнего посвящения, во время которого они становились «умершими при жизни»; а затем — над настоящими умершими, мумиями. Именно это пояснение, за</w:t>
      </w:r>
      <w:r w:rsidRPr="005E3A0D">
        <w:rPr>
          <w:rFonts w:asciiTheme="majorHAnsi" w:hAnsiTheme="majorHAnsi"/>
          <w:color w:val="002060"/>
          <w:sz w:val="24"/>
          <w:szCs w:val="24"/>
        </w:rPr>
        <w:softHyphen/>
        <w:t xml:space="preserve">ключенное в двух строках, было пропущено или выброшено во время подготовки статьи к печати, что полностью извратило весь смысл фразы. После слова «психографистами» в журнале идет запятая, а за ней — только завершающая часть вышеизложенного объяснения, а именно — «как нам было сказано, только во времена Птолемея эту панихиду стали читать над телом настоящего умершего или мумией», из-за чего финальная фраза редакторского предисловия превратилась в совершеннейшую белиберду. На самом же деле текст панихиды нашли не в «мумии Птолемеевского периода», но в одной из мумий IV или V Династии, если нам не изменяет память.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— Е.П.Блаватская.</w:t>
      </w:r>
    </w:p>
  </w:footnote>
  <w:footnote w:id="3">
    <w:p w:rsidR="00F5502D" w:rsidRPr="005E3A0D" w:rsidRDefault="00F5502D" w:rsidP="00F5502D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Очень может быть. Однако это замечание носит обоюдоострый характер, так как мы тоже можем сказать, что объяснения спиритуалистов нас никогда не удовлетворяли и никогда не казались «убедительными» рядовому теософу. Теория возвращающихся «духов» не только восстает против всего учения оккультных наук, бытующих на Востоке (а именно — теории перевоплощения, общей для буддистской и индусской эзотерических философий и разделяемой также теософами), но и противоречит личному опыту автора в этой области, насчитывающему без малого 45 лет.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— Е.П. Блаватская.</w:t>
      </w:r>
    </w:p>
  </w:footnote>
  <w:footnote w:id="4">
    <w:p w:rsidR="00F5502D" w:rsidRPr="005E3A0D" w:rsidRDefault="00F5502D" w:rsidP="00F5502D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Каждый волен сам выбирать между двумя теориями (спиритуалистской и теософской). Мы не вправе навязывать свои взгляды друг другу или кому-то еще, чье мнение отличается от нашего собственного. Только время может рассудить, кто из нас прав, а кто нет. А пока те, кто серьезно изучает доктрину перевоплощения, и те небесные Умы, которые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могут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общаться с людьми, живущими во плоти на земле, не видят никаких противоречий в наших теориях. Нельзя судить о таких сложных и запутанных вещах на основе одних лишь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слухов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— Е.П.Блаватская</w:t>
      </w:r>
      <w:r w:rsidRPr="005E3A0D">
        <w:rPr>
          <w:rFonts w:asciiTheme="majorHAnsi" w:hAnsiTheme="majorHAnsi"/>
          <w:color w:val="002060"/>
          <w:sz w:val="24"/>
          <w:szCs w:val="24"/>
        </w:rPr>
        <w:t>.</w:t>
      </w:r>
    </w:p>
  </w:footnote>
  <w:footnote w:id="5">
    <w:p w:rsidR="00F5502D" w:rsidRPr="005E3A0D" w:rsidRDefault="00F5502D" w:rsidP="00F5502D">
      <w:pPr>
        <w:pStyle w:val="af1"/>
        <w:spacing w:line="276" w:lineRule="auto"/>
        <w:ind w:firstLine="567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Начиная с 1882 года, когда эта ошибка была впервые обнаружена в тексте «Разоблаченной Изиды», мы постоянно писали в «Theosophist», а в последний год — в журнале «Path», что слово «планета» в данном случае было поставлено ошибочно вместо слова «цикл», так как на самом деле речь здесь шла о «цикле отдыха в дэвакхане». Эта ошибка, допущенная одним из литературных редакторов (двенадцать лет тому назад автор знала английский более чем посредственно, а редакторы разбирались в буддизме и индуизме и того хуже), создала невероятную путаницу и вызвала поток бесчисленных обвинений в несоответствии содержания «[Разоблаченной] Изиды» последующим теософским учениям. Процитированный абзац должен был опровергнуть теории французских реинкарнационистов, утверждавших, что одна и та же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личность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перерождается часто уже через несколько дней после смерти, так что умерший дед может переродиться своею собственной внучкой. Мы выступили против этой идеи и заявили о том, что ни Будда, ни индусские философы не говорили о возможности перевоплощения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в том же самом цикле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или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той же самой личности</w:t>
      </w:r>
      <w:r w:rsidRPr="005E3A0D">
        <w:rPr>
          <w:rFonts w:asciiTheme="majorHAnsi" w:hAnsiTheme="majorHAnsi"/>
          <w:color w:val="002060"/>
          <w:sz w:val="24"/>
          <w:szCs w:val="24"/>
        </w:rPr>
        <w:t>, но только о «триедином человеке» (см. следующее примечание), который, если части его достаточно прочно соединены друг с другом, может «продолжить движение» к совершенству. Та же и даже еще более ужасная ошибка повторяется на страницах 378 и 379 (том I). Поскольку на первой говорится, что индусы боятся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перевоплощения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«только на других и нижестоящих уровнях», хотя надо было сказать, что индусы боятся перевоплощения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в других и нижестоящих телах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— зверей и скотов — или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трансмиграции</w:t>
      </w:r>
      <w:r w:rsidRPr="005E3A0D">
        <w:rPr>
          <w:rFonts w:asciiTheme="majorHAnsi" w:hAnsiTheme="majorHAnsi"/>
          <w:color w:val="002060"/>
          <w:sz w:val="24"/>
          <w:szCs w:val="24"/>
        </w:rPr>
        <w:t>; а на странице 379 вышеупомянутая ошибка с подстановкой слова «планета» вместо «цикла» и использованием слова «личность» указывает на то, что автор (убежденная буддистка) полагает, будто Будда никогда не проповедовал учения о перевоплощении!!! На самом деле фраза должна была звучать так: «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Прошлая жизнь</w:t>
      </w:r>
      <w:r w:rsidRPr="005E3A0D">
        <w:rPr>
          <w:rFonts w:asciiTheme="majorHAnsi" w:hAnsiTheme="majorHAnsi"/>
          <w:color w:val="002060"/>
          <w:sz w:val="24"/>
          <w:szCs w:val="24"/>
        </w:rPr>
        <w:t>, в которую верят буддисты, это вовсе не жизнь в том же самом цикле или личности», поскольку никто другой не относится к «великой доктрине циклов» с большим уважением, нежели буддисты. В нынешнем же своем ва</w:t>
      </w:r>
      <w:r w:rsidRPr="005E3A0D">
        <w:rPr>
          <w:rFonts w:asciiTheme="majorHAnsi" w:hAnsiTheme="majorHAnsi"/>
          <w:color w:val="002060"/>
          <w:sz w:val="24"/>
          <w:szCs w:val="24"/>
        </w:rPr>
        <w:softHyphen/>
        <w:t>рианте (а именно — «эта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прошлая жизнь</w:t>
      </w:r>
      <w:r w:rsidRPr="005E3A0D">
        <w:rPr>
          <w:rFonts w:asciiTheme="majorHAnsi" w:hAnsiTheme="majorHAnsi"/>
          <w:color w:val="002060"/>
          <w:sz w:val="24"/>
          <w:szCs w:val="24"/>
        </w:rPr>
        <w:t>, в которую верят буддисты, это не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жизнь на той же самой планете</w:t>
      </w:r>
      <w:r w:rsidRPr="005E3A0D">
        <w:rPr>
          <w:rFonts w:asciiTheme="majorHAnsi" w:hAnsiTheme="majorHAnsi"/>
          <w:color w:val="002060"/>
          <w:sz w:val="24"/>
          <w:szCs w:val="24"/>
        </w:rPr>
        <w:t>»), и к тому же непосредственно предваряемое фразой: «Таким об</w:t>
      </w:r>
      <w:r w:rsidRPr="005E3A0D">
        <w:rPr>
          <w:rFonts w:asciiTheme="majorHAnsi" w:hAnsiTheme="majorHAnsi"/>
          <w:color w:val="002060"/>
          <w:sz w:val="24"/>
          <w:szCs w:val="24"/>
        </w:rPr>
        <w:softHyphen/>
        <w:t>разом, существует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регулярное чередование смертей и рождений</w:t>
      </w:r>
      <w:r w:rsidRPr="005E3A0D">
        <w:rPr>
          <w:rFonts w:asciiTheme="majorHAnsi" w:hAnsiTheme="majorHAnsi"/>
          <w:color w:val="002060"/>
          <w:sz w:val="24"/>
          <w:szCs w:val="24"/>
        </w:rPr>
        <w:t>, подобное вращению колеса» и т.д. (с. 379), это высказывание напоминает бред сумасшедшего, винегрет, состряпанный из противоречащих друг другу заявлений. И если меня спросят, почему этой ошибке позволили пройти через десять переизданий, в ответ я скажу, что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а</w:t>
      </w:r>
      <w:r w:rsidRPr="005E3A0D">
        <w:rPr>
          <w:rFonts w:asciiTheme="majorHAnsi" w:hAnsiTheme="majorHAnsi"/>
          <w:color w:val="002060"/>
          <w:sz w:val="24"/>
          <w:szCs w:val="24"/>
        </w:rPr>
        <w:t>) внимание автора было обращено на нее только в 1882 году и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б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) что нижеподписавшаяся не имела права изъять ее из стереотипированных печатных форм, поскольку принадлежали они уже не ей, а американскому издателю. Напомню также, что работа над книгой велась в исключительных обстоятельствах, а потому не приходится сомневаться в том, что на страницах «Разоблаченной Изиды» можно обнаружить не одну такую же грубую ошибку.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— Е.П.Блаватская.</w:t>
      </w:r>
    </w:p>
  </w:footnote>
  <w:footnote w:id="6">
    <w:p w:rsidR="00F5502D" w:rsidRPr="005E3A0D" w:rsidRDefault="00F5502D" w:rsidP="00F5502D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«Три части» — это Атма и Буддхи-Манас, состояние совершенного единения которых дает право на отдых в дэвакхане, который длится не менее 1 000 лет, а иногда и 2 000, так как продолжительность «цикла отдыха» пропорциональна достоинствам и недостаткам самого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дэвакхани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— Е.П. Блаватская.</w:t>
      </w:r>
    </w:p>
  </w:footnote>
  <w:footnote w:id="7">
    <w:p w:rsidR="00F5502D" w:rsidRPr="005E3A0D" w:rsidRDefault="00F5502D" w:rsidP="00F5502D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Так и есть,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если не считать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ошибочной оговорки «только на этой планете» и отсутствующего определения «немедленная» перед словом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«перевоплощение»</w:t>
      </w:r>
      <w:r w:rsidRPr="005E3A0D">
        <w:rPr>
          <w:rFonts w:asciiTheme="majorHAnsi" w:hAnsiTheme="majorHAnsi"/>
          <w:color w:val="002060"/>
          <w:sz w:val="24"/>
          <w:szCs w:val="24"/>
        </w:rPr>
        <w:t>. Если исправить ошибку и заменить слово «планета» словом «цикл», то никакого противоречия не будет.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— Е.П.Блаватская.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0664EA" w:rsidRDefault="00FC532C" w:rsidP="000664EA">
    <w:pPr>
      <w:autoSpaceDE w:val="0"/>
      <w:autoSpaceDN w:val="0"/>
      <w:adjustRightInd w:val="0"/>
      <w:spacing w:before="0" w:after="0" w:line="360" w:lineRule="auto"/>
      <w:ind w:left="0" w:right="0"/>
      <w:rPr>
        <w:rFonts w:asciiTheme="majorHAnsi" w:hAnsiTheme="majorHAnsi"/>
        <w:color w:val="002060"/>
      </w:rPr>
    </w:pPr>
    <w:r w:rsidRPr="000664EA">
      <w:rPr>
        <w:rFonts w:asciiTheme="majorHAnsi" w:hAnsiTheme="majorHAnsi"/>
        <w:color w:val="002060"/>
      </w:rPr>
      <w:t>Е.П. Блаватская. Сборник статей «</w:t>
    </w:r>
    <w:r w:rsidR="00C87DA9" w:rsidRPr="000664EA">
      <w:rPr>
        <w:rFonts w:asciiTheme="majorHAnsi" w:hAnsiTheme="majorHAnsi"/>
        <w:color w:val="002060"/>
      </w:rPr>
      <w:t>Астральные тела и двойники</w:t>
    </w:r>
    <w:r w:rsidR="00813890" w:rsidRPr="000664EA">
      <w:rPr>
        <w:rFonts w:asciiTheme="majorHAnsi" w:hAnsiTheme="majorHAnsi"/>
        <w:color w:val="002060"/>
      </w:rPr>
      <w:t>».</w:t>
    </w:r>
    <w:r w:rsidR="00F5502D" w:rsidRPr="000664EA">
      <w:rPr>
        <w:rFonts w:asciiTheme="majorHAnsi" w:hAnsiTheme="majorHAnsi"/>
        <w:color w:val="002060"/>
      </w:rPr>
      <w:t xml:space="preserve"> </w:t>
    </w:r>
    <w:r w:rsidRPr="000664EA">
      <w:rPr>
        <w:rFonts w:asciiTheme="majorHAnsi" w:hAnsiTheme="majorHAnsi"/>
        <w:color w:val="002060"/>
      </w:rPr>
      <w:t>«</w:t>
    </w:r>
    <w:r w:rsidR="00F5502D" w:rsidRPr="000664EA">
      <w:rPr>
        <w:rFonts w:asciiTheme="majorHAnsi" w:hAnsiTheme="majorHAnsi"/>
        <w:color w:val="002060"/>
      </w:rPr>
      <w:t>Панихида по умершему</w:t>
    </w:r>
    <w:r w:rsidRPr="000664EA">
      <w:rPr>
        <w:rFonts w:asciiTheme="majorHAnsi" w:hAnsiTheme="majorHAnsi"/>
        <w:color w:val="002060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664EA"/>
    <w:rsid w:val="000F26E9"/>
    <w:rsid w:val="003036CB"/>
    <w:rsid w:val="003B4E71"/>
    <w:rsid w:val="00451EFE"/>
    <w:rsid w:val="005B3451"/>
    <w:rsid w:val="00753A06"/>
    <w:rsid w:val="007807F1"/>
    <w:rsid w:val="007A64AB"/>
    <w:rsid w:val="007F50FD"/>
    <w:rsid w:val="00813890"/>
    <w:rsid w:val="00944E3E"/>
    <w:rsid w:val="00B126C8"/>
    <w:rsid w:val="00C756D5"/>
    <w:rsid w:val="00C87DA9"/>
    <w:rsid w:val="00EE2331"/>
    <w:rsid w:val="00F00D0A"/>
    <w:rsid w:val="00F0763D"/>
    <w:rsid w:val="00F5502D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D"/>
  </w:style>
  <w:style w:type="paragraph" w:styleId="5">
    <w:name w:val="heading 5"/>
    <w:basedOn w:val="a"/>
    <w:next w:val="a"/>
    <w:link w:val="50"/>
    <w:uiPriority w:val="9"/>
    <w:unhideWhenUsed/>
    <w:qFormat/>
    <w:rsid w:val="00F550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customStyle="1" w:styleId="1">
    <w:name w:val="Прим.1"/>
    <w:uiPriority w:val="99"/>
    <w:rsid w:val="003B4E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3B4E71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B4E71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4E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E71"/>
    <w:rPr>
      <w:rFonts w:ascii="Tahoma" w:hAnsi="Tahoma" w:cs="Tahoma"/>
      <w:sz w:val="16"/>
      <w:szCs w:val="16"/>
    </w:rPr>
  </w:style>
  <w:style w:type="paragraph" w:customStyle="1" w:styleId="3">
    <w:name w:val="Прим.3"/>
    <w:basedOn w:val="2"/>
    <w:rsid w:val="00B126C8"/>
    <w:pPr>
      <w:ind w:firstLine="283"/>
    </w:pPr>
  </w:style>
  <w:style w:type="character" w:customStyle="1" w:styleId="50">
    <w:name w:val="Заголовок 5 Знак"/>
    <w:basedOn w:val="a0"/>
    <w:link w:val="5"/>
    <w:uiPriority w:val="9"/>
    <w:rsid w:val="00F5502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1">
    <w:name w:val="Сноска Н"/>
    <w:basedOn w:val="a4"/>
    <w:uiPriority w:val="99"/>
    <w:rsid w:val="00F5502D"/>
    <w:pPr>
      <w:autoSpaceDE w:val="0"/>
      <w:autoSpaceDN w:val="0"/>
      <w:adjustRightInd w:val="0"/>
      <w:spacing w:before="0" w:after="0" w:line="196" w:lineRule="atLeast"/>
      <w:ind w:left="0" w:right="0" w:firstLine="283"/>
      <w:jc w:val="both"/>
    </w:pPr>
    <w:rPr>
      <w:rFonts w:ascii="TimesET" w:hAnsi="TimesET" w:cs="TimesE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652</Words>
  <Characters>3925</Characters>
  <Application>Microsoft Office Word</Application>
  <DocSecurity>0</DocSecurity>
  <Lines>80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Святослав</dc:creator>
  <cp:lastModifiedBy>Святослав</cp:lastModifiedBy>
  <cp:revision>6</cp:revision>
  <dcterms:created xsi:type="dcterms:W3CDTF">2013-01-10T21:24:00Z</dcterms:created>
  <dcterms:modified xsi:type="dcterms:W3CDTF">2013-01-10T23:42:00Z</dcterms:modified>
</cp:coreProperties>
</file>