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DC" w:rsidRPr="00BD15DC" w:rsidRDefault="00BD15DC" w:rsidP="00BD15DC">
      <w:pPr>
        <w:pStyle w:val="a5"/>
        <w:spacing w:before="120" w:after="120" w:line="276" w:lineRule="auto"/>
        <w:ind w:firstLine="0"/>
        <w:rPr>
          <w:rFonts w:ascii="Times New Roman" w:hAnsi="Times New Roman" w:cs="Times New Roman"/>
          <w:color w:val="002060"/>
          <w:spacing w:val="0"/>
          <w:sz w:val="36"/>
          <w:szCs w:val="36"/>
        </w:rPr>
      </w:pPr>
      <w:r w:rsidRPr="00BD15DC">
        <w:rPr>
          <w:rFonts w:ascii="Times New Roman" w:hAnsi="Times New Roman" w:cs="Times New Roman"/>
          <w:color w:val="002060"/>
          <w:spacing w:val="0"/>
          <w:sz w:val="36"/>
          <w:szCs w:val="36"/>
        </w:rPr>
        <w:t xml:space="preserve">Замечания к статье </w:t>
      </w:r>
      <w:r w:rsidR="009D7AAB" w:rsidRPr="00BD15DC">
        <w:rPr>
          <w:rFonts w:ascii="Times New Roman" w:hAnsi="Times New Roman" w:cs="Times New Roman"/>
          <w:color w:val="002060"/>
          <w:spacing w:val="0"/>
          <w:sz w:val="36"/>
          <w:szCs w:val="36"/>
        </w:rPr>
        <w:fldChar w:fldCharType="begin"/>
      </w:r>
      <w:r w:rsidRPr="00BD15DC">
        <w:rPr>
          <w:rFonts w:ascii="Times New Roman" w:hAnsi="Times New Roman" w:cs="Times New Roman"/>
          <w:color w:val="002060"/>
          <w:spacing w:val="0"/>
          <w:sz w:val="36"/>
          <w:szCs w:val="36"/>
        </w:rPr>
        <w:instrText>tc "ЗАМЕЧАНИЯ К СТАТЬЕ "</w:instrText>
      </w:r>
      <w:r w:rsidR="009D7AAB" w:rsidRPr="00BD15DC">
        <w:rPr>
          <w:rFonts w:ascii="Times New Roman" w:hAnsi="Times New Roman" w:cs="Times New Roman"/>
          <w:color w:val="002060"/>
          <w:spacing w:val="0"/>
          <w:sz w:val="36"/>
          <w:szCs w:val="36"/>
        </w:rPr>
        <w:fldChar w:fldCharType="end"/>
      </w:r>
      <w:r w:rsidRPr="00BD15DC">
        <w:rPr>
          <w:rFonts w:ascii="Times New Roman" w:hAnsi="Times New Roman" w:cs="Times New Roman"/>
          <w:color w:val="002060"/>
          <w:spacing w:val="0"/>
          <w:sz w:val="36"/>
          <w:szCs w:val="36"/>
        </w:rPr>
        <w:t>«Поездка по ближнему Тибету»</w:t>
      </w:r>
      <w:r w:rsidR="009D7AAB" w:rsidRPr="00BD15DC">
        <w:rPr>
          <w:rFonts w:ascii="Times New Roman" w:hAnsi="Times New Roman" w:cs="Times New Roman"/>
          <w:color w:val="002060"/>
          <w:spacing w:val="0"/>
          <w:sz w:val="36"/>
          <w:szCs w:val="36"/>
        </w:rPr>
        <w:fldChar w:fldCharType="begin"/>
      </w:r>
      <w:r w:rsidRPr="00BD15DC">
        <w:rPr>
          <w:rFonts w:ascii="Times New Roman" w:hAnsi="Times New Roman" w:cs="Times New Roman"/>
          <w:color w:val="002060"/>
          <w:spacing w:val="0"/>
          <w:sz w:val="36"/>
          <w:szCs w:val="36"/>
        </w:rPr>
        <w:instrText>tc "«ПОЕЗДКА ПО БЛИЖНЕМУ ТИБЕТУ»"</w:instrText>
      </w:r>
      <w:r w:rsidR="009D7AAB" w:rsidRPr="00BD15DC">
        <w:rPr>
          <w:rFonts w:ascii="Times New Roman" w:hAnsi="Times New Roman" w:cs="Times New Roman"/>
          <w:color w:val="002060"/>
          <w:spacing w:val="0"/>
          <w:sz w:val="36"/>
          <w:szCs w:val="36"/>
        </w:rPr>
        <w:fldChar w:fldCharType="end"/>
      </w:r>
    </w:p>
    <w:p w:rsidR="00BD15DC" w:rsidRPr="00BD15DC" w:rsidRDefault="00BD15DC" w:rsidP="00BD15DC">
      <w:pPr>
        <w:pStyle w:val="a6"/>
        <w:spacing w:before="120" w:after="120" w:line="276" w:lineRule="auto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BD15DC">
        <w:rPr>
          <w:rFonts w:asciiTheme="minorHAnsi" w:hAnsiTheme="minorHAnsi" w:cstheme="minorHAnsi"/>
          <w:color w:val="002060"/>
          <w:sz w:val="28"/>
          <w:szCs w:val="28"/>
        </w:rPr>
        <w:t>Капитан А.Бенон представил интересный отчет о своем путешествии в долину Гунготри и посещении Тхулинга, в Тибете, где находится ламаистский</w:t>
      </w:r>
      <w:r w:rsidR="00481CB4">
        <w:rPr>
          <w:rStyle w:val="af2"/>
          <w:rFonts w:asciiTheme="minorHAnsi" w:hAnsiTheme="minorHAnsi" w:cstheme="minorHAnsi"/>
          <w:color w:val="002060"/>
          <w:sz w:val="28"/>
          <w:szCs w:val="28"/>
        </w:rPr>
        <w:footnoteReference w:id="1"/>
      </w:r>
      <w:r w:rsidRPr="00BD15DC">
        <w:rPr>
          <w:rFonts w:asciiTheme="minorHAnsi" w:hAnsiTheme="minorHAnsi" w:cstheme="minorHAnsi"/>
          <w:color w:val="002060"/>
          <w:sz w:val="28"/>
          <w:szCs w:val="28"/>
        </w:rPr>
        <w:t xml:space="preserve"> мо</w:t>
      </w:r>
      <w:r w:rsidRPr="00BD15DC">
        <w:rPr>
          <w:rFonts w:asciiTheme="minorHAnsi" w:hAnsiTheme="minorHAnsi" w:cstheme="minorHAnsi"/>
          <w:color w:val="002060"/>
          <w:sz w:val="28"/>
          <w:szCs w:val="28"/>
        </w:rPr>
        <w:softHyphen/>
        <w:t>настырь, принадлежащий монахам из секты «красные шапки». Он пишет: «Тхулингские ламы — великие ча</w:t>
      </w:r>
      <w:r w:rsidRPr="00BD15DC">
        <w:rPr>
          <w:rFonts w:asciiTheme="minorHAnsi" w:hAnsiTheme="minorHAnsi" w:cstheme="minorHAnsi"/>
          <w:color w:val="002060"/>
          <w:sz w:val="28"/>
          <w:szCs w:val="28"/>
        </w:rPr>
        <w:softHyphen/>
        <w:t xml:space="preserve">родеи и могут убивать людей на расстоянии с помощью </w:t>
      </w:r>
      <w:r w:rsidRPr="00BD15DC">
        <w:rPr>
          <w:rFonts w:asciiTheme="minorHAnsi" w:hAnsiTheme="minorHAnsi" w:cstheme="minorHAnsi"/>
          <w:i/>
          <w:iCs/>
          <w:color w:val="002060"/>
          <w:sz w:val="28"/>
          <w:szCs w:val="28"/>
        </w:rPr>
        <w:t>силы воли</w:t>
      </w:r>
      <w:r w:rsidRPr="00BD15DC">
        <w:rPr>
          <w:rFonts w:asciiTheme="minorHAnsi" w:hAnsiTheme="minorHAnsi" w:cstheme="minorHAnsi"/>
          <w:color w:val="002060"/>
          <w:sz w:val="28"/>
          <w:szCs w:val="28"/>
        </w:rPr>
        <w:t>». Е.П.Блаватская дает коммен</w:t>
      </w:r>
      <w:r w:rsidRPr="00BD15DC">
        <w:rPr>
          <w:rFonts w:asciiTheme="minorHAnsi" w:hAnsiTheme="minorHAnsi" w:cstheme="minorHAnsi"/>
          <w:color w:val="002060"/>
          <w:sz w:val="28"/>
          <w:szCs w:val="28"/>
        </w:rPr>
        <w:softHyphen/>
        <w:t>тарий.</w:t>
      </w:r>
      <w:r w:rsidR="009D7AAB" w:rsidRPr="00BD15DC">
        <w:rPr>
          <w:rFonts w:asciiTheme="minorHAnsi" w:hAnsiTheme="minorHAnsi" w:cstheme="minorHAnsi"/>
          <w:color w:val="002060"/>
          <w:sz w:val="28"/>
          <w:szCs w:val="28"/>
        </w:rPr>
        <w:fldChar w:fldCharType="begin"/>
      </w:r>
      <w:r w:rsidRPr="00BD15DC">
        <w:rPr>
          <w:rFonts w:asciiTheme="minorHAnsi" w:hAnsiTheme="minorHAnsi" w:cstheme="minorHAnsi"/>
          <w:color w:val="002060"/>
          <w:sz w:val="28"/>
          <w:szCs w:val="28"/>
        </w:rPr>
        <w:instrText>tc "Капитан А.Бенон представил интересный отчет о своем путешествии в долину Гунготри и посещении Тхулинга, в Тибете, где находится ламаистский* мо</w:instrText>
      </w:r>
      <w:r w:rsidRPr="00BD15DC">
        <w:rPr>
          <w:rFonts w:asciiTheme="minorHAnsi" w:hAnsiTheme="minorHAnsi" w:cstheme="minorHAnsi"/>
          <w:color w:val="002060"/>
          <w:sz w:val="28"/>
          <w:szCs w:val="28"/>
        </w:rPr>
        <w:softHyphen/>
        <w:instrText>настырь, принадлежащий монахам из секты «красные шапки». Он пишет\: «Тхулингские ламы — великие ча</w:instrText>
      </w:r>
      <w:r w:rsidRPr="00BD15DC">
        <w:rPr>
          <w:rFonts w:asciiTheme="minorHAnsi" w:hAnsiTheme="minorHAnsi" w:cstheme="minorHAnsi"/>
          <w:color w:val="002060"/>
          <w:sz w:val="28"/>
          <w:szCs w:val="28"/>
        </w:rPr>
        <w:softHyphen/>
        <w:instrText xml:space="preserve">родеи и могут убивать людей на расстоянии с помощью </w:instrText>
      </w:r>
      <w:r w:rsidRPr="00BD15DC">
        <w:rPr>
          <w:rFonts w:asciiTheme="minorHAnsi" w:hAnsiTheme="minorHAnsi" w:cstheme="minorHAnsi"/>
          <w:i/>
          <w:iCs/>
          <w:color w:val="002060"/>
          <w:sz w:val="28"/>
          <w:szCs w:val="28"/>
        </w:rPr>
        <w:instrText>силы воли</w:instrText>
      </w:r>
      <w:r w:rsidRPr="00BD15DC">
        <w:rPr>
          <w:rFonts w:asciiTheme="minorHAnsi" w:hAnsiTheme="minorHAnsi" w:cstheme="minorHAnsi"/>
          <w:color w:val="002060"/>
          <w:sz w:val="28"/>
          <w:szCs w:val="28"/>
        </w:rPr>
        <w:instrText>». Е.П.Блаватская дает коммен</w:instrText>
      </w:r>
      <w:r w:rsidRPr="00BD15DC">
        <w:rPr>
          <w:rFonts w:asciiTheme="minorHAnsi" w:hAnsiTheme="minorHAnsi" w:cstheme="minorHAnsi"/>
          <w:color w:val="002060"/>
          <w:sz w:val="28"/>
          <w:szCs w:val="28"/>
        </w:rPr>
        <w:softHyphen/>
        <w:instrText>тарий."</w:instrText>
      </w:r>
      <w:r w:rsidR="009D7AAB" w:rsidRPr="00BD15DC">
        <w:rPr>
          <w:rFonts w:asciiTheme="minorHAnsi" w:hAnsiTheme="minorHAnsi" w:cstheme="minorHAnsi"/>
          <w:color w:val="002060"/>
          <w:sz w:val="28"/>
          <w:szCs w:val="28"/>
        </w:rPr>
        <w:fldChar w:fldCharType="end"/>
      </w:r>
    </w:p>
    <w:p w:rsidR="00BD15DC" w:rsidRPr="00BD15DC" w:rsidRDefault="00BD15DC" w:rsidP="00BD15DC">
      <w:pPr>
        <w:pStyle w:val="a4"/>
        <w:spacing w:before="120" w:after="120" w:line="276" w:lineRule="auto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BD15DC">
        <w:rPr>
          <w:rFonts w:asciiTheme="minorHAnsi" w:hAnsiTheme="minorHAnsi" w:cstheme="minorHAnsi"/>
          <w:color w:val="002060"/>
          <w:sz w:val="28"/>
          <w:szCs w:val="28"/>
        </w:rPr>
        <w:t>То, что они обладают большой месмерической</w:t>
      </w:r>
      <w:r w:rsidR="00481CB4">
        <w:rPr>
          <w:rStyle w:val="af2"/>
          <w:rFonts w:asciiTheme="minorHAnsi" w:hAnsiTheme="minorHAnsi" w:cstheme="minorHAnsi"/>
          <w:color w:val="002060"/>
          <w:sz w:val="28"/>
          <w:szCs w:val="28"/>
        </w:rPr>
        <w:footnoteReference w:id="2"/>
      </w:r>
      <w:r w:rsidRPr="00BD15DC">
        <w:rPr>
          <w:rFonts w:asciiTheme="minorHAnsi" w:hAnsiTheme="minorHAnsi" w:cstheme="minorHAnsi"/>
          <w:color w:val="002060"/>
          <w:sz w:val="28"/>
          <w:szCs w:val="28"/>
        </w:rPr>
        <w:t xml:space="preserve"> силой, это факт. Месяц, проведенный в их благостной компании, не даст ни духовного просветления, ни улучшения морали.</w:t>
      </w:r>
    </w:p>
    <w:p w:rsidR="00BD15DC" w:rsidRPr="00BD15DC" w:rsidRDefault="00BD15DC" w:rsidP="00BD15DC">
      <w:pPr>
        <w:pStyle w:val="a6"/>
        <w:spacing w:before="120" w:after="120" w:line="276" w:lineRule="auto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BD15DC">
        <w:rPr>
          <w:rFonts w:asciiTheme="minorHAnsi" w:hAnsiTheme="minorHAnsi" w:cstheme="minorHAnsi"/>
          <w:color w:val="002060"/>
          <w:sz w:val="28"/>
          <w:szCs w:val="28"/>
        </w:rPr>
        <w:t>Комментарий Е.П.Блаватской на замечание автора о «чудесах, совершенных ламами».</w:t>
      </w:r>
      <w:r w:rsidR="009D7AAB" w:rsidRPr="00BD15DC">
        <w:rPr>
          <w:rFonts w:asciiTheme="minorHAnsi" w:hAnsiTheme="minorHAnsi" w:cstheme="minorHAnsi"/>
          <w:color w:val="002060"/>
          <w:sz w:val="28"/>
          <w:szCs w:val="28"/>
        </w:rPr>
        <w:fldChar w:fldCharType="begin"/>
      </w:r>
      <w:r w:rsidRPr="00BD15DC">
        <w:rPr>
          <w:rFonts w:asciiTheme="minorHAnsi" w:hAnsiTheme="minorHAnsi" w:cstheme="minorHAnsi"/>
          <w:color w:val="002060"/>
          <w:sz w:val="28"/>
          <w:szCs w:val="28"/>
        </w:rPr>
        <w:instrText>tc "Комментарий Е.П.Блаватской на замечание автора о «чудесах, совершенных ламами»."</w:instrText>
      </w:r>
      <w:r w:rsidR="009D7AAB" w:rsidRPr="00BD15DC">
        <w:rPr>
          <w:rFonts w:asciiTheme="minorHAnsi" w:hAnsiTheme="minorHAnsi" w:cstheme="minorHAnsi"/>
          <w:color w:val="002060"/>
          <w:sz w:val="28"/>
          <w:szCs w:val="28"/>
        </w:rPr>
        <w:fldChar w:fldCharType="end"/>
      </w:r>
    </w:p>
    <w:p w:rsidR="00BD15DC" w:rsidRPr="00BD15DC" w:rsidRDefault="00BD15DC" w:rsidP="00BD15DC">
      <w:pPr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BD15DC">
        <w:rPr>
          <w:rFonts w:cstheme="minorHAnsi"/>
          <w:color w:val="002060"/>
          <w:sz w:val="28"/>
          <w:szCs w:val="28"/>
        </w:rPr>
        <w:t>Только не высокими ламами, или «желтыми шапками», которые никогда не станут демонстрировать что-либо перед случайной толпой. В каждом большом или малом ламаистском монастыре будут проводиться «религиозные мистерии», и «Панчен Римпоче»</w:t>
      </w:r>
      <w:r w:rsidR="00481CB4">
        <w:rPr>
          <w:rStyle w:val="af2"/>
          <w:rFonts w:cstheme="minorHAnsi"/>
          <w:color w:val="002060"/>
          <w:sz w:val="28"/>
          <w:szCs w:val="28"/>
        </w:rPr>
        <w:footnoteReference w:id="3"/>
      </w:r>
      <w:r w:rsidRPr="00BD15DC">
        <w:rPr>
          <w:rFonts w:cstheme="minorHAnsi"/>
          <w:color w:val="002060"/>
          <w:sz w:val="28"/>
          <w:szCs w:val="28"/>
        </w:rPr>
        <w:t>, или Высокий Лама в Ташилумпо</w:t>
      </w:r>
      <w:r w:rsidR="00481CB4">
        <w:rPr>
          <w:rStyle w:val="af2"/>
          <w:rFonts w:cstheme="minorHAnsi"/>
          <w:color w:val="002060"/>
          <w:sz w:val="28"/>
          <w:szCs w:val="28"/>
        </w:rPr>
        <w:footnoteReference w:id="4"/>
      </w:r>
      <w:r w:rsidRPr="00BD15DC">
        <w:rPr>
          <w:rFonts w:cstheme="minorHAnsi"/>
          <w:color w:val="002060"/>
          <w:sz w:val="28"/>
          <w:szCs w:val="28"/>
        </w:rPr>
        <w:t xml:space="preserve"> со всем своим </w:t>
      </w:r>
      <w:r w:rsidRPr="00BD15DC">
        <w:rPr>
          <w:rFonts w:cstheme="minorHAnsi"/>
          <w:i/>
          <w:iCs/>
          <w:color w:val="002060"/>
          <w:sz w:val="28"/>
          <w:szCs w:val="28"/>
        </w:rPr>
        <w:t>ген-дуном</w:t>
      </w:r>
      <w:r w:rsidRPr="00BD15DC">
        <w:rPr>
          <w:rFonts w:cstheme="minorHAnsi"/>
          <w:color w:val="002060"/>
          <w:sz w:val="28"/>
          <w:szCs w:val="28"/>
        </w:rPr>
        <w:t xml:space="preserve"> (духовенством) будет наделять только что посвященных гелунгов духовными силами, или нго-дгюб, ибо этот год знаменует собой конец важного цикла. Но это никогда не делается публично, а только за неприступными стенами тайных святилищ ламаистских монастырей, в </w:t>
      </w:r>
      <w:r w:rsidRPr="00BD15DC">
        <w:rPr>
          <w:rFonts w:cstheme="minorHAnsi"/>
          <w:i/>
          <w:iCs/>
          <w:color w:val="002060"/>
          <w:sz w:val="28"/>
          <w:szCs w:val="28"/>
        </w:rPr>
        <w:t>лхаканге</w:t>
      </w:r>
      <w:r w:rsidR="00481CB4">
        <w:rPr>
          <w:rStyle w:val="af2"/>
          <w:rFonts w:cstheme="minorHAnsi"/>
          <w:i/>
          <w:iCs/>
          <w:color w:val="002060"/>
          <w:sz w:val="28"/>
          <w:szCs w:val="28"/>
        </w:rPr>
        <w:footnoteReference w:id="5"/>
      </w:r>
      <w:r w:rsidRPr="00BD15DC">
        <w:rPr>
          <w:rFonts w:cstheme="minorHAnsi"/>
          <w:color w:val="002060"/>
          <w:sz w:val="28"/>
          <w:szCs w:val="28"/>
        </w:rPr>
        <w:t xml:space="preserve">, или </w:t>
      </w:r>
      <w:r w:rsidRPr="00BD15DC">
        <w:rPr>
          <w:rFonts w:cstheme="minorHAnsi"/>
          <w:i/>
          <w:iCs/>
          <w:color w:val="002060"/>
          <w:sz w:val="28"/>
          <w:szCs w:val="28"/>
        </w:rPr>
        <w:t>внутреннем</w:t>
      </w:r>
      <w:r w:rsidRPr="00BD15DC">
        <w:rPr>
          <w:rFonts w:cstheme="minorHAnsi"/>
          <w:color w:val="002060"/>
          <w:sz w:val="28"/>
          <w:szCs w:val="28"/>
        </w:rPr>
        <w:t xml:space="preserve"> храме.</w:t>
      </w:r>
    </w:p>
    <w:p w:rsidR="00BD15DC" w:rsidRPr="00BD15DC" w:rsidRDefault="00BD15DC" w:rsidP="00BD15DC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BD15DC">
        <w:rPr>
          <w:rFonts w:cstheme="minorHAnsi"/>
          <w:color w:val="002060"/>
          <w:sz w:val="28"/>
          <w:szCs w:val="28"/>
        </w:rPr>
        <w:t>«Жители Тибета очень угнетены, поскольку старшего сына в каждой семье отдают в священнослужители».</w:t>
      </w:r>
    </w:p>
    <w:p w:rsidR="00BD15DC" w:rsidRPr="00BD15DC" w:rsidRDefault="00BD15DC" w:rsidP="00BD15DC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BD15DC">
        <w:rPr>
          <w:rFonts w:cstheme="minorHAnsi"/>
          <w:color w:val="002060"/>
          <w:sz w:val="28"/>
          <w:szCs w:val="28"/>
        </w:rPr>
        <w:t>Нашего друга и корреспондента ввели в заблуждение. Это религиозный обычай; и он тяготит тибетцев не больше, чем индусов выполнение их кастовых и религиозных обязанностей. Даже если бы у них было право выбора, они не отказались бы от этого обычая.</w:t>
      </w:r>
    </w:p>
    <w:p w:rsidR="00BD15DC" w:rsidRPr="00BD15DC" w:rsidRDefault="00BD15DC" w:rsidP="00BD15DC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BD15DC">
        <w:rPr>
          <w:rFonts w:cstheme="minorHAnsi"/>
          <w:color w:val="002060"/>
          <w:sz w:val="28"/>
          <w:szCs w:val="28"/>
        </w:rPr>
        <w:lastRenderedPageBreak/>
        <w:t>«Автор утверждает, что официальные власти имеют привычку грабить народ во время поездок по стране».</w:t>
      </w:r>
    </w:p>
    <w:p w:rsidR="00BD15DC" w:rsidRPr="00BD15DC" w:rsidRDefault="00BD15DC" w:rsidP="00BD15DC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BD15DC">
        <w:rPr>
          <w:rFonts w:cstheme="minorHAnsi"/>
          <w:color w:val="002060"/>
          <w:sz w:val="28"/>
          <w:szCs w:val="28"/>
        </w:rPr>
        <w:t>Верно, но только в отношении китайских правителей, но не тибетских.</w:t>
      </w:r>
    </w:p>
    <w:p w:rsidR="00BD15DC" w:rsidRPr="00BD15DC" w:rsidRDefault="00BD15DC" w:rsidP="00BD15DC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BD15DC">
        <w:rPr>
          <w:rFonts w:cstheme="minorHAnsi"/>
          <w:color w:val="002060"/>
          <w:sz w:val="28"/>
          <w:szCs w:val="28"/>
        </w:rPr>
        <w:t>«Страна управляется из рук вон плохо, а ламы, несмотря на их чудодейственные силы, кажутся беспомощной горсткой людей».</w:t>
      </w:r>
    </w:p>
    <w:p w:rsidR="00BD15DC" w:rsidRPr="00BD15DC" w:rsidRDefault="00BD15DC" w:rsidP="00BD15DC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BD15DC">
        <w:rPr>
          <w:rFonts w:cstheme="minorHAnsi"/>
          <w:color w:val="002060"/>
          <w:sz w:val="28"/>
          <w:szCs w:val="28"/>
        </w:rPr>
        <w:t>Откуда нашему корреспонденту это известно? Уж не из разговоров ли с несколькими неграмотными туземными торговцами?</w:t>
      </w:r>
    </w:p>
    <w:p w:rsidR="00BD15DC" w:rsidRPr="00BD15DC" w:rsidRDefault="00BD15DC" w:rsidP="00BD15DC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BD15DC">
        <w:rPr>
          <w:rFonts w:cstheme="minorHAnsi"/>
          <w:color w:val="002060"/>
          <w:sz w:val="28"/>
          <w:szCs w:val="28"/>
        </w:rPr>
        <w:t>«В начале нынешнего столетия они не смогли предотвратить разграбление непальской армией ламаистского монастыря в Ташилхунпо».</w:t>
      </w:r>
    </w:p>
    <w:p w:rsidR="00BD15DC" w:rsidRPr="00BD15DC" w:rsidRDefault="00BD15DC" w:rsidP="00BD15DC">
      <w:pPr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BD15DC">
        <w:rPr>
          <w:rFonts w:cstheme="minorHAnsi"/>
          <w:color w:val="002060"/>
          <w:sz w:val="28"/>
          <w:szCs w:val="28"/>
        </w:rPr>
        <w:t>Снова ошибка, порожденная незнанием европейцами истинного положения дел в Тибете. Прежде всего, гелугпа, или «желтые шапки», пойдут скорее на любые жертвы, чем убьют человека — даже своего злейшего врага; такая жестокость характерна для дугпа, черных магов. Далее, непальская армия разграбила великолепный ламаистский монастырь в Ташилхунпо не «в начале нынешнего столетия», а в 1792 г. В тот год Таши-ламе было едва ли 10 лет от роду, и его регент, Чан-тю-Кушо, брат покойного Таши-ламы, был мирянином, а не ламой-«чудотворцем»; кроме того, при наличии «реинкарнации», или перевоплощенного бодхисаттвы (каковым является преемник Таши-ламы), ни один нижестоящий лама, какими бы большими духовными силами он ни обладал, не может, согласно их законам, брать на себя ответственность предпринимать любые действия в сложной политической обстановке без личного указания Таши-ламы — а малолетний Лама таковых не давал. Подробности хорошо известны, а причины просты.</w:t>
      </w:r>
    </w:p>
    <w:p w:rsidR="00BD15DC" w:rsidRPr="00BD15DC" w:rsidRDefault="00BD15DC" w:rsidP="00BD15DC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BD15DC">
        <w:rPr>
          <w:rFonts w:cstheme="minorHAnsi"/>
          <w:color w:val="002060"/>
          <w:sz w:val="28"/>
          <w:szCs w:val="28"/>
        </w:rPr>
        <w:t>«Год или два назад трое китайских лам прибыли в Ниланг и после оказанного им гостеприимства начали резать и есть скот, а закончили изнасилованием нескольких джадских женщин».</w:t>
      </w:r>
    </w:p>
    <w:p w:rsidR="00BD15DC" w:rsidRDefault="00BD15DC" w:rsidP="00BD15DC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BD15DC">
        <w:rPr>
          <w:rFonts w:cstheme="minorHAnsi"/>
          <w:color w:val="002060"/>
          <w:sz w:val="28"/>
          <w:szCs w:val="28"/>
        </w:rPr>
        <w:t>Опять же, эти ламы принадлежали, вероятно, к секте дугпа, поскольку были китайцами, а не тибетцами. Мы полагаем, что было бы трудно встретить монаха из секты «желтые шапки», повинного в подобных преступлениях, поэтому в действительности нет предмета для разговора.</w:t>
      </w:r>
    </w:p>
    <w:p w:rsidR="00481CB4" w:rsidRPr="00BD15DC" w:rsidRDefault="00481CB4" w:rsidP="00BD15DC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</w:p>
    <w:p w:rsidR="00481CB4" w:rsidRPr="00481CB4" w:rsidRDefault="00481CB4" w:rsidP="00481CB4">
      <w:pPr>
        <w:autoSpaceDE w:val="0"/>
        <w:autoSpaceDN w:val="0"/>
        <w:adjustRightInd w:val="0"/>
        <w:spacing w:before="120" w:after="120"/>
        <w:ind w:left="3119" w:right="0" w:firstLine="567"/>
        <w:jc w:val="both"/>
        <w:rPr>
          <w:rFonts w:cstheme="minorHAnsi"/>
          <w:color w:val="002060"/>
          <w:sz w:val="28"/>
          <w:szCs w:val="28"/>
        </w:rPr>
      </w:pPr>
      <w:r w:rsidRPr="00481CB4">
        <w:rPr>
          <w:rFonts w:cstheme="minorHAnsi"/>
          <w:color w:val="002060"/>
          <w:sz w:val="28"/>
          <w:szCs w:val="28"/>
        </w:rPr>
        <w:t>Статья впервые опубликована в журнале «The Theo</w:t>
      </w:r>
      <w:r w:rsidRPr="00481CB4">
        <w:rPr>
          <w:rFonts w:cstheme="minorHAnsi"/>
          <w:color w:val="002060"/>
          <w:sz w:val="28"/>
          <w:szCs w:val="28"/>
        </w:rPr>
        <w:softHyphen/>
        <w:t>sophist», vol. III, № 12, August, 1882, pp. 264.</w:t>
      </w:r>
    </w:p>
    <w:sectPr w:rsidR="00481CB4" w:rsidRPr="00481CB4" w:rsidSect="00344F85">
      <w:headerReference w:type="default" r:id="rId7"/>
      <w:footerReference w:type="default" r:id="rId8"/>
      <w:pgSz w:w="11906" w:h="16838"/>
      <w:pgMar w:top="1134" w:right="851" w:bottom="1134" w:left="1134" w:header="709" w:footer="5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A3F" w:rsidRDefault="002C2A3F" w:rsidP="00BD15DC">
      <w:pPr>
        <w:spacing w:before="0" w:after="0"/>
      </w:pPr>
      <w:r>
        <w:separator/>
      </w:r>
    </w:p>
  </w:endnote>
  <w:endnote w:type="continuationSeparator" w:id="0">
    <w:p w:rsidR="002C2A3F" w:rsidRDefault="002C2A3F" w:rsidP="00BD15D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794062"/>
      <w:docPartObj>
        <w:docPartGallery w:val="Page Numbers (Bottom of Page)"/>
        <w:docPartUnique/>
      </w:docPartObj>
    </w:sdtPr>
    <w:sdtContent>
      <w:p w:rsidR="00BD15DC" w:rsidRDefault="009D7AAB" w:rsidP="00BD15DC">
        <w:pPr>
          <w:pStyle w:val="ac"/>
          <w:spacing w:before="120"/>
          <w:ind w:right="425"/>
          <w:jc w:val="right"/>
        </w:pPr>
        <w:r w:rsidRPr="00BD15DC">
          <w:rPr>
            <w:color w:val="002060"/>
          </w:rPr>
          <w:fldChar w:fldCharType="begin"/>
        </w:r>
        <w:r w:rsidR="00BD15DC" w:rsidRPr="00BD15DC">
          <w:rPr>
            <w:color w:val="002060"/>
          </w:rPr>
          <w:instrText xml:space="preserve"> PAGE   \* MERGEFORMAT </w:instrText>
        </w:r>
        <w:r w:rsidRPr="00BD15DC">
          <w:rPr>
            <w:color w:val="002060"/>
          </w:rPr>
          <w:fldChar w:fldCharType="separate"/>
        </w:r>
        <w:r w:rsidR="00630952">
          <w:rPr>
            <w:noProof/>
            <w:color w:val="002060"/>
          </w:rPr>
          <w:t>2</w:t>
        </w:r>
        <w:r w:rsidRPr="00BD15DC">
          <w:rPr>
            <w:color w:val="002060"/>
          </w:rPr>
          <w:fldChar w:fldCharType="end"/>
        </w:r>
      </w:p>
    </w:sdtContent>
  </w:sdt>
  <w:p w:rsidR="00BD15DC" w:rsidRDefault="00BD15D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A3F" w:rsidRDefault="002C2A3F" w:rsidP="00BD15DC">
      <w:pPr>
        <w:spacing w:before="0" w:after="0"/>
      </w:pPr>
      <w:r>
        <w:separator/>
      </w:r>
    </w:p>
  </w:footnote>
  <w:footnote w:type="continuationSeparator" w:id="0">
    <w:p w:rsidR="002C2A3F" w:rsidRDefault="002C2A3F" w:rsidP="00BD15DC">
      <w:pPr>
        <w:spacing w:before="0" w:after="0"/>
      </w:pPr>
      <w:r>
        <w:continuationSeparator/>
      </w:r>
    </w:p>
  </w:footnote>
  <w:footnote w:id="1">
    <w:p w:rsidR="00481CB4" w:rsidRPr="00481CB4" w:rsidRDefault="00481CB4" w:rsidP="00481CB4">
      <w:pPr>
        <w:autoSpaceDE w:val="0"/>
        <w:autoSpaceDN w:val="0"/>
        <w:adjustRightInd w:val="0"/>
        <w:spacing w:before="0" w:after="0"/>
        <w:ind w:left="0" w:right="0" w:firstLine="567"/>
        <w:jc w:val="both"/>
        <w:rPr>
          <w:rFonts w:cstheme="minorHAnsi"/>
          <w:color w:val="002060"/>
          <w:sz w:val="24"/>
          <w:szCs w:val="24"/>
        </w:rPr>
      </w:pPr>
      <w:r w:rsidRPr="00481CB4">
        <w:rPr>
          <w:rStyle w:val="af2"/>
          <w:color w:val="002060"/>
        </w:rPr>
        <w:footnoteRef/>
      </w:r>
      <w:r w:rsidRPr="00481CB4">
        <w:rPr>
          <w:color w:val="002060"/>
        </w:rPr>
        <w:t xml:space="preserve"> </w:t>
      </w:r>
      <w:r w:rsidRPr="00481CB4">
        <w:rPr>
          <w:rFonts w:cstheme="minorHAnsi"/>
          <w:i/>
          <w:iCs/>
          <w:color w:val="002060"/>
          <w:sz w:val="24"/>
          <w:szCs w:val="24"/>
        </w:rPr>
        <w:t>Ламаизм</w:t>
      </w:r>
      <w:r w:rsidRPr="00481CB4">
        <w:rPr>
          <w:rFonts w:cstheme="minorHAnsi"/>
          <w:color w:val="002060"/>
          <w:sz w:val="24"/>
          <w:szCs w:val="24"/>
        </w:rPr>
        <w:t xml:space="preserve"> — тибето-монгольская форма буддизма, возникшая в конце XIV века в Тибете и в XVI-XVIII вв. распространившаяся на севере Центральной Азии среди монгольских народов; высшее духовное лицо — Далай-лама.</w:t>
      </w:r>
    </w:p>
  </w:footnote>
  <w:footnote w:id="2">
    <w:p w:rsidR="00481CB4" w:rsidRPr="00481CB4" w:rsidRDefault="00481CB4" w:rsidP="00481CB4">
      <w:pPr>
        <w:autoSpaceDE w:val="0"/>
        <w:autoSpaceDN w:val="0"/>
        <w:adjustRightInd w:val="0"/>
        <w:spacing w:before="0" w:after="0"/>
        <w:ind w:left="0" w:right="0" w:firstLine="567"/>
        <w:jc w:val="both"/>
        <w:rPr>
          <w:rFonts w:cstheme="minorHAnsi"/>
          <w:color w:val="002060"/>
          <w:sz w:val="24"/>
          <w:szCs w:val="24"/>
        </w:rPr>
      </w:pPr>
      <w:r w:rsidRPr="00481CB4">
        <w:rPr>
          <w:rStyle w:val="af2"/>
          <w:rFonts w:cstheme="minorHAnsi"/>
          <w:color w:val="002060"/>
          <w:sz w:val="24"/>
          <w:szCs w:val="24"/>
        </w:rPr>
        <w:footnoteRef/>
      </w:r>
      <w:r w:rsidRPr="00481CB4">
        <w:rPr>
          <w:rFonts w:cstheme="minorHAnsi"/>
          <w:color w:val="002060"/>
          <w:sz w:val="24"/>
          <w:szCs w:val="24"/>
        </w:rPr>
        <w:t xml:space="preserve"> </w:t>
      </w:r>
      <w:r w:rsidRPr="00481CB4">
        <w:rPr>
          <w:rFonts w:cstheme="minorHAnsi"/>
          <w:i/>
          <w:iCs/>
          <w:color w:val="002060"/>
          <w:sz w:val="24"/>
          <w:szCs w:val="24"/>
        </w:rPr>
        <w:t>Mесмеризм</w:t>
      </w:r>
      <w:r w:rsidRPr="00481CB4">
        <w:rPr>
          <w:rFonts w:cstheme="minorHAnsi"/>
          <w:color w:val="002060"/>
          <w:sz w:val="24"/>
          <w:szCs w:val="24"/>
        </w:rPr>
        <w:t xml:space="preserve"> — то же, что животный магнетизм.</w:t>
      </w:r>
    </w:p>
  </w:footnote>
  <w:footnote w:id="3">
    <w:p w:rsidR="00481CB4" w:rsidRPr="00481CB4" w:rsidRDefault="00481CB4" w:rsidP="00481CB4">
      <w:pPr>
        <w:pStyle w:val="af0"/>
        <w:ind w:left="0" w:right="0" w:firstLine="567"/>
        <w:jc w:val="both"/>
        <w:rPr>
          <w:rFonts w:cstheme="minorHAnsi"/>
          <w:color w:val="002060"/>
          <w:sz w:val="24"/>
          <w:szCs w:val="24"/>
        </w:rPr>
      </w:pPr>
      <w:r w:rsidRPr="00481CB4">
        <w:rPr>
          <w:rStyle w:val="af2"/>
          <w:rFonts w:cstheme="minorHAnsi"/>
          <w:color w:val="002060"/>
          <w:sz w:val="24"/>
          <w:szCs w:val="24"/>
        </w:rPr>
        <w:footnoteRef/>
      </w:r>
      <w:r w:rsidRPr="00481CB4">
        <w:rPr>
          <w:rFonts w:cstheme="minorHAnsi"/>
          <w:color w:val="002060"/>
          <w:sz w:val="24"/>
          <w:szCs w:val="24"/>
        </w:rPr>
        <w:t xml:space="preserve"> </w:t>
      </w:r>
      <w:r w:rsidRPr="00481CB4">
        <w:rPr>
          <w:rFonts w:cstheme="minorHAnsi"/>
          <w:i/>
          <w:iCs/>
          <w:color w:val="002060"/>
          <w:sz w:val="24"/>
          <w:szCs w:val="24"/>
        </w:rPr>
        <w:t>Панчен Римпоче</w:t>
      </w:r>
      <w:r w:rsidRPr="00481CB4">
        <w:rPr>
          <w:rFonts w:cstheme="minorHAnsi"/>
          <w:color w:val="002060"/>
          <w:sz w:val="24"/>
          <w:szCs w:val="24"/>
        </w:rPr>
        <w:t xml:space="preserve"> — буквально «Великий Океан, или Учитель Мудрости», титул Таши-ламы в Шигацзе (город на юге Тибета). Формально он является вторым после Далай-ламы, но фактически он выше.</w:t>
      </w:r>
    </w:p>
  </w:footnote>
  <w:footnote w:id="4">
    <w:p w:rsidR="00481CB4" w:rsidRPr="00481CB4" w:rsidRDefault="00481CB4" w:rsidP="00481CB4">
      <w:pPr>
        <w:pStyle w:val="af0"/>
        <w:ind w:left="0" w:right="0" w:firstLine="567"/>
        <w:jc w:val="both"/>
        <w:rPr>
          <w:rFonts w:cstheme="minorHAnsi"/>
          <w:color w:val="002060"/>
          <w:sz w:val="24"/>
          <w:szCs w:val="24"/>
        </w:rPr>
      </w:pPr>
      <w:r w:rsidRPr="00481CB4">
        <w:rPr>
          <w:rStyle w:val="af2"/>
          <w:rFonts w:cstheme="minorHAnsi"/>
          <w:color w:val="002060"/>
          <w:sz w:val="24"/>
          <w:szCs w:val="24"/>
        </w:rPr>
        <w:footnoteRef/>
      </w:r>
      <w:r w:rsidRPr="00481CB4">
        <w:rPr>
          <w:rFonts w:cstheme="minorHAnsi"/>
          <w:color w:val="002060"/>
          <w:sz w:val="24"/>
          <w:szCs w:val="24"/>
        </w:rPr>
        <w:t xml:space="preserve"> </w:t>
      </w:r>
      <w:r w:rsidRPr="00481CB4">
        <w:rPr>
          <w:rFonts w:cstheme="minorHAnsi"/>
          <w:i/>
          <w:iCs/>
          <w:color w:val="002060"/>
          <w:sz w:val="24"/>
          <w:szCs w:val="24"/>
        </w:rPr>
        <w:t>Ташилумпо</w:t>
      </w:r>
      <w:r w:rsidRPr="00481CB4">
        <w:rPr>
          <w:rFonts w:cstheme="minorHAnsi"/>
          <w:color w:val="002060"/>
          <w:sz w:val="24"/>
          <w:szCs w:val="24"/>
        </w:rPr>
        <w:t xml:space="preserve"> — большой центр монастырей и учебных заведений недалеко от Шигацзе, резиденция Таши-ламы.</w:t>
      </w:r>
    </w:p>
  </w:footnote>
  <w:footnote w:id="5">
    <w:p w:rsidR="00481CB4" w:rsidRPr="00481CB4" w:rsidRDefault="00481CB4" w:rsidP="00481CB4">
      <w:pPr>
        <w:pStyle w:val="af0"/>
        <w:ind w:left="0" w:right="0" w:firstLine="567"/>
        <w:jc w:val="both"/>
        <w:rPr>
          <w:color w:val="002060"/>
        </w:rPr>
      </w:pPr>
      <w:r w:rsidRPr="00481CB4">
        <w:rPr>
          <w:rStyle w:val="af2"/>
          <w:rFonts w:cstheme="minorHAnsi"/>
          <w:color w:val="002060"/>
          <w:sz w:val="24"/>
          <w:szCs w:val="24"/>
        </w:rPr>
        <w:footnoteRef/>
      </w:r>
      <w:r w:rsidRPr="00481CB4">
        <w:rPr>
          <w:rFonts w:cstheme="minorHAnsi"/>
          <w:color w:val="002060"/>
          <w:sz w:val="24"/>
          <w:szCs w:val="24"/>
        </w:rPr>
        <w:t xml:space="preserve"> </w:t>
      </w:r>
      <w:r w:rsidRPr="00481CB4">
        <w:rPr>
          <w:rFonts w:cstheme="minorHAnsi"/>
          <w:i/>
          <w:iCs/>
          <w:color w:val="002060"/>
          <w:sz w:val="24"/>
          <w:szCs w:val="24"/>
        </w:rPr>
        <w:t>Лхаканг</w:t>
      </w:r>
      <w:r w:rsidRPr="00481CB4">
        <w:rPr>
          <w:rFonts w:cstheme="minorHAnsi"/>
          <w:color w:val="002060"/>
          <w:sz w:val="24"/>
          <w:szCs w:val="24"/>
        </w:rPr>
        <w:t xml:space="preserve"> — чаще всего, подземный храм для мистических церемоний.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52" w:rsidRPr="00294B7D" w:rsidRDefault="00630952" w:rsidP="00630952">
    <w:pPr>
      <w:pStyle w:val="a5"/>
      <w:ind w:firstLine="0"/>
      <w:rPr>
        <w:rFonts w:asciiTheme="minorHAnsi" w:hAnsiTheme="minorHAnsi" w:cstheme="minorHAnsi"/>
        <w:b w:val="0"/>
        <w:color w:val="002060"/>
        <w:spacing w:val="0"/>
      </w:rPr>
    </w:pPr>
    <w:r w:rsidRPr="0075257B">
      <w:rPr>
        <w:rFonts w:asciiTheme="minorHAnsi" w:hAnsiTheme="minorHAnsi" w:cstheme="minorHAnsi"/>
        <w:b w:val="0"/>
        <w:color w:val="002060"/>
        <w:spacing w:val="0"/>
      </w:rPr>
      <w:t>Е.П. Блаватская. Сборник статей «</w:t>
    </w:r>
    <w:r>
      <w:rPr>
        <w:rFonts w:asciiTheme="minorHAnsi" w:hAnsiTheme="minorHAnsi" w:cstheme="minorHAnsi"/>
        <w:b w:val="0"/>
        <w:color w:val="002060"/>
        <w:spacing w:val="0"/>
      </w:rPr>
      <w:t>Смерть и бессмертие»</w:t>
    </w:r>
  </w:p>
  <w:p w:rsidR="00630952" w:rsidRDefault="00630952" w:rsidP="00630952">
    <w:pPr>
      <w:pStyle w:val="a5"/>
      <w:ind w:firstLine="0"/>
      <w:rPr>
        <w:rFonts w:asciiTheme="minorHAnsi" w:hAnsiTheme="minorHAnsi" w:cstheme="minorHAnsi"/>
        <w:b w:val="0"/>
        <w:color w:val="002060"/>
        <w:spacing w:val="0"/>
      </w:rPr>
    </w:pPr>
    <w:r>
      <w:rPr>
        <w:rFonts w:asciiTheme="minorHAnsi" w:hAnsiTheme="minorHAnsi" w:cstheme="minorHAnsi"/>
        <w:b w:val="0"/>
        <w:color w:val="002060"/>
        <w:spacing w:val="0"/>
      </w:rPr>
      <w:t>«</w:t>
    </w:r>
    <w:r w:rsidRPr="00E62CEA">
      <w:rPr>
        <w:rFonts w:asciiTheme="minorHAnsi" w:hAnsiTheme="minorHAnsi" w:cstheme="minorHAnsi"/>
        <w:b w:val="0"/>
        <w:color w:val="002060"/>
        <w:spacing w:val="0"/>
      </w:rPr>
      <w:t>Замечания к статье</w:t>
    </w:r>
    <w:r w:rsidRPr="00E62CEA">
      <w:rPr>
        <w:rFonts w:asciiTheme="minorHAnsi" w:hAnsiTheme="minorHAnsi" w:cstheme="minorHAnsi"/>
        <w:b w:val="0"/>
        <w:color w:val="002060"/>
        <w:spacing w:val="0"/>
      </w:rPr>
      <w:fldChar w:fldCharType="begin"/>
    </w:r>
    <w:r w:rsidRPr="00E62CEA">
      <w:rPr>
        <w:rFonts w:asciiTheme="minorHAnsi" w:hAnsiTheme="minorHAnsi" w:cstheme="minorHAnsi"/>
        <w:b w:val="0"/>
        <w:color w:val="002060"/>
        <w:spacing w:val="0"/>
      </w:rPr>
      <w:instrText>tc "ЗАМЕЧАНИЯ К СТАТЬЕ"</w:instrText>
    </w:r>
    <w:r w:rsidRPr="00E62CEA">
      <w:rPr>
        <w:rFonts w:asciiTheme="minorHAnsi" w:hAnsiTheme="minorHAnsi" w:cstheme="minorHAnsi"/>
        <w:b w:val="0"/>
        <w:color w:val="002060"/>
        <w:spacing w:val="0"/>
      </w:rPr>
      <w:fldChar w:fldCharType="end"/>
    </w:r>
    <w:r w:rsidRPr="00E62CEA">
      <w:rPr>
        <w:rFonts w:asciiTheme="minorHAnsi" w:hAnsiTheme="minorHAnsi" w:cstheme="minorHAnsi"/>
        <w:b w:val="0"/>
        <w:color w:val="002060"/>
        <w:spacing w:val="0"/>
      </w:rPr>
      <w:t xml:space="preserve"> “</w:t>
    </w:r>
    <w:r w:rsidRPr="00630952">
      <w:rPr>
        <w:rFonts w:asciiTheme="minorHAnsi" w:hAnsiTheme="minorHAnsi" w:cstheme="minorHAnsi"/>
        <w:b w:val="0"/>
        <w:color w:val="002060"/>
        <w:spacing w:val="0"/>
      </w:rPr>
      <w:t xml:space="preserve"> Поездка по ближнему Тибету</w:t>
    </w:r>
    <w:r w:rsidRPr="00E62CEA">
      <w:rPr>
        <w:rFonts w:asciiTheme="minorHAnsi" w:hAnsiTheme="minorHAnsi" w:cstheme="minorHAnsi"/>
        <w:b w:val="0"/>
        <w:color w:val="002060"/>
        <w:spacing w:val="0"/>
      </w:rPr>
      <w:t>”</w:t>
    </w:r>
    <w:r w:rsidRPr="001549D7">
      <w:rPr>
        <w:rFonts w:asciiTheme="minorHAnsi" w:hAnsiTheme="minorHAnsi" w:cstheme="minorHAnsi"/>
        <w:b w:val="0"/>
        <w:color w:val="002060"/>
        <w:spacing w:val="0"/>
      </w:rPr>
      <w:t>»</w:t>
    </w:r>
  </w:p>
  <w:p w:rsidR="00630952" w:rsidRDefault="00630952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5DC"/>
    <w:rsid w:val="00095A1A"/>
    <w:rsid w:val="002C2A3F"/>
    <w:rsid w:val="00344F85"/>
    <w:rsid w:val="00481CB4"/>
    <w:rsid w:val="00630952"/>
    <w:rsid w:val="00782820"/>
    <w:rsid w:val="007D3080"/>
    <w:rsid w:val="00832ECB"/>
    <w:rsid w:val="00944E3E"/>
    <w:rsid w:val="009D7AAB"/>
    <w:rsid w:val="00BD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ая страница"/>
    <w:basedOn w:val="a4"/>
    <w:rsid w:val="00BD15DC"/>
    <w:pPr>
      <w:pageBreakBefore/>
    </w:pPr>
    <w:rPr>
      <w:color w:val="auto"/>
    </w:rPr>
  </w:style>
  <w:style w:type="paragraph" w:customStyle="1" w:styleId="a5">
    <w:name w:val="Заголовок"/>
    <w:basedOn w:val="a4"/>
    <w:rsid w:val="00BD15DC"/>
    <w:pPr>
      <w:ind w:firstLine="1"/>
      <w:jc w:val="center"/>
    </w:pPr>
    <w:rPr>
      <w:b/>
      <w:bCs/>
      <w:color w:val="auto"/>
      <w:spacing w:val="200"/>
      <w:sz w:val="22"/>
      <w:szCs w:val="22"/>
    </w:rPr>
  </w:style>
  <w:style w:type="paragraph" w:customStyle="1" w:styleId="a6">
    <w:name w:val="Комментарий"/>
    <w:uiPriority w:val="99"/>
    <w:rsid w:val="00BD15DC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customStyle="1" w:styleId="a7">
    <w:name w:val="О (клин)"/>
    <w:basedOn w:val="a4"/>
    <w:uiPriority w:val="99"/>
    <w:rsid w:val="00BD15DC"/>
    <w:pPr>
      <w:spacing w:line="60" w:lineRule="atLeast"/>
    </w:pPr>
    <w:rPr>
      <w:color w:val="auto"/>
      <w:sz w:val="12"/>
      <w:szCs w:val="12"/>
    </w:rPr>
  </w:style>
  <w:style w:type="paragraph" w:styleId="a4">
    <w:name w:val="Body Text"/>
    <w:basedOn w:val="a"/>
    <w:link w:val="a8"/>
    <w:uiPriority w:val="99"/>
    <w:rsid w:val="00BD15DC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4"/>
    <w:uiPriority w:val="99"/>
    <w:rsid w:val="00BD15DC"/>
    <w:rPr>
      <w:rFonts w:ascii="TimesET" w:hAnsi="TimesET" w:cs="TimesET"/>
      <w:color w:val="000000"/>
      <w:sz w:val="20"/>
      <w:szCs w:val="20"/>
    </w:rPr>
  </w:style>
  <w:style w:type="paragraph" w:styleId="a9">
    <w:name w:val="Block Text"/>
    <w:basedOn w:val="a4"/>
    <w:uiPriority w:val="99"/>
    <w:rsid w:val="00BD15DC"/>
    <w:rPr>
      <w:color w:val="auto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BD15DC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D15DC"/>
  </w:style>
  <w:style w:type="paragraph" w:styleId="ac">
    <w:name w:val="footer"/>
    <w:basedOn w:val="a"/>
    <w:link w:val="ad"/>
    <w:uiPriority w:val="99"/>
    <w:unhideWhenUsed/>
    <w:rsid w:val="00BD15DC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BD15DC"/>
  </w:style>
  <w:style w:type="paragraph" w:customStyle="1" w:styleId="3">
    <w:name w:val="Прим.3"/>
    <w:basedOn w:val="2"/>
    <w:rsid w:val="00481CB4"/>
    <w:pPr>
      <w:ind w:firstLine="283"/>
    </w:pPr>
  </w:style>
  <w:style w:type="paragraph" w:customStyle="1" w:styleId="2">
    <w:name w:val="Прим.2"/>
    <w:basedOn w:val="1"/>
    <w:next w:val="1"/>
    <w:uiPriority w:val="99"/>
    <w:rsid w:val="00481CB4"/>
    <w:pPr>
      <w:ind w:left="454" w:hanging="454"/>
    </w:pPr>
  </w:style>
  <w:style w:type="paragraph" w:customStyle="1" w:styleId="1">
    <w:name w:val="Прим.1"/>
    <w:uiPriority w:val="99"/>
    <w:rsid w:val="00481CB4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styleId="ae">
    <w:name w:val="Subtitle"/>
    <w:basedOn w:val="a5"/>
    <w:next w:val="a"/>
    <w:link w:val="af"/>
    <w:uiPriority w:val="99"/>
    <w:qFormat/>
    <w:rsid w:val="00481CB4"/>
    <w:pPr>
      <w:ind w:firstLine="0"/>
    </w:pPr>
    <w:rPr>
      <w:sz w:val="20"/>
      <w:szCs w:val="20"/>
    </w:rPr>
  </w:style>
  <w:style w:type="character" w:customStyle="1" w:styleId="af">
    <w:name w:val="Подзаголовок Знак"/>
    <w:basedOn w:val="a0"/>
    <w:link w:val="ae"/>
    <w:uiPriority w:val="99"/>
    <w:rsid w:val="00481CB4"/>
    <w:rPr>
      <w:rFonts w:ascii="TimesET" w:hAnsi="TimesET" w:cs="TimesET"/>
      <w:b/>
      <w:bCs/>
      <w:spacing w:val="200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481CB4"/>
    <w:pPr>
      <w:spacing w:before="0" w:after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81CB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81C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3E77F-6CF1-494F-8E44-3C2B622D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4</cp:revision>
  <dcterms:created xsi:type="dcterms:W3CDTF">2012-12-19T20:18:00Z</dcterms:created>
  <dcterms:modified xsi:type="dcterms:W3CDTF">2012-12-23T10:23:00Z</dcterms:modified>
</cp:coreProperties>
</file>