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9F" w:rsidRPr="00CC7ACD" w:rsidRDefault="00615E85" w:rsidP="00C33F07">
      <w:pPr>
        <w:autoSpaceDE w:val="0"/>
        <w:autoSpaceDN w:val="0"/>
        <w:adjustRightInd w:val="0"/>
        <w:spacing w:before="120" w:after="120" w:line="276" w:lineRule="auto"/>
        <w:ind w:left="0" w:right="0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CC7ACD">
        <w:rPr>
          <w:rFonts w:ascii="Times New Roman" w:hAnsi="Times New Roman" w:cs="Times New Roman"/>
          <w:b/>
          <w:bCs/>
          <w:color w:val="002060"/>
          <w:sz w:val="40"/>
          <w:szCs w:val="40"/>
        </w:rPr>
        <w:t>Беседа с «Нулем»</w:t>
      </w:r>
      <w:r w:rsidR="001D5B66" w:rsidRPr="00CC7ACD">
        <w:rPr>
          <w:rFonts w:ascii="Times New Roman" w:hAnsi="Times New Roman" w:cs="Times New Roman"/>
          <w:b/>
          <w:bCs/>
          <w:color w:val="002060"/>
          <w:sz w:val="40"/>
          <w:szCs w:val="40"/>
        </w:rPr>
        <w:fldChar w:fldCharType="begin"/>
      </w:r>
      <w:r w:rsidR="00CB719F" w:rsidRPr="00CC7ACD">
        <w:rPr>
          <w:rFonts w:ascii="Times New Roman" w:hAnsi="Times New Roman" w:cs="Times New Roman"/>
          <w:b/>
          <w:bCs/>
          <w:color w:val="002060"/>
          <w:sz w:val="40"/>
          <w:szCs w:val="40"/>
        </w:rPr>
        <w:instrText>tc "БЕСЕДА С «НУЛЕМ»"</w:instrText>
      </w:r>
      <w:r w:rsidR="001D5B66" w:rsidRPr="00CC7ACD">
        <w:rPr>
          <w:rFonts w:ascii="Times New Roman" w:hAnsi="Times New Roman" w:cs="Times New Roman"/>
          <w:b/>
          <w:bCs/>
          <w:color w:val="002060"/>
          <w:sz w:val="40"/>
          <w:szCs w:val="40"/>
        </w:rPr>
        <w:fldChar w:fldCharType="end"/>
      </w:r>
    </w:p>
    <w:p w:rsidR="00CB719F" w:rsidRPr="00CC7ACD" w:rsidRDefault="00CB719F" w:rsidP="00C33F07">
      <w:pPr>
        <w:autoSpaceDE w:val="0"/>
        <w:autoSpaceDN w:val="0"/>
        <w:adjustRightInd w:val="0"/>
        <w:spacing w:before="120" w:after="120" w:line="276" w:lineRule="auto"/>
        <w:ind w:left="0" w:right="0"/>
        <w:rPr>
          <w:rFonts w:cstheme="minorHAnsi"/>
          <w:b/>
          <w:color w:val="002060"/>
          <w:sz w:val="28"/>
          <w:szCs w:val="28"/>
        </w:rPr>
      </w:pPr>
      <w:r w:rsidRPr="00CC7ACD">
        <w:rPr>
          <w:rFonts w:cstheme="minorHAnsi"/>
          <w:b/>
          <w:color w:val="002060"/>
          <w:sz w:val="28"/>
          <w:szCs w:val="28"/>
        </w:rPr>
        <w:t>[Ответ теософа]</w:t>
      </w:r>
    </w:p>
    <w:p w:rsidR="00CB719F" w:rsidRPr="00615E85" w:rsidRDefault="00CB719F" w:rsidP="00C33F07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 xml:space="preserve">Некий «Нуль», бросившись на защиту Христа и апостола Павла ото </w:t>
      </w:r>
      <w:r w:rsidRPr="00615E85">
        <w:rPr>
          <w:rFonts w:cstheme="minorHAnsi"/>
          <w:i/>
          <w:iCs/>
          <w:color w:val="002060"/>
          <w:sz w:val="28"/>
          <w:szCs w:val="28"/>
        </w:rPr>
        <w:t>всех</w:t>
      </w:r>
      <w:r w:rsidRPr="00615E85">
        <w:rPr>
          <w:rFonts w:cstheme="minorHAnsi"/>
          <w:color w:val="002060"/>
          <w:sz w:val="28"/>
          <w:szCs w:val="28"/>
        </w:rPr>
        <w:t xml:space="preserve"> «теософов», — которые ни по отдельности, ни коллективно никогда и не помышляли нападать ни на одного из них, — выдвинул против этой организации несколько обвинений в </w:t>
      </w:r>
      <w:r w:rsidRPr="00615E85">
        <w:rPr>
          <w:rFonts w:cstheme="minorHAnsi"/>
          <w:i/>
          <w:iCs/>
          <w:color w:val="002060"/>
          <w:sz w:val="28"/>
          <w:szCs w:val="28"/>
        </w:rPr>
        <w:t>«Poona Observer»</w:t>
      </w:r>
      <w:r w:rsidRPr="00615E85">
        <w:rPr>
          <w:rFonts w:cstheme="minorHAnsi"/>
          <w:color w:val="002060"/>
          <w:sz w:val="28"/>
          <w:szCs w:val="28"/>
        </w:rPr>
        <w:t xml:space="preserve"> от 26 января. Означает ли сей псевдоним пустую цифру, как указано в словаре</w:t>
      </w:r>
      <w:r w:rsidR="008D50AC">
        <w:rPr>
          <w:rStyle w:val="ac"/>
          <w:rFonts w:cstheme="minorHAnsi"/>
          <w:color w:val="002060"/>
          <w:sz w:val="28"/>
          <w:szCs w:val="28"/>
        </w:rPr>
        <w:footnoteReference w:id="1"/>
      </w:r>
      <w:r w:rsidRPr="00615E85">
        <w:rPr>
          <w:rFonts w:cstheme="minorHAnsi"/>
          <w:color w:val="002060"/>
          <w:sz w:val="28"/>
          <w:szCs w:val="28"/>
        </w:rPr>
        <w:t>, или точку замерзания воды на термометрах Цельсия и Реомюра</w:t>
      </w:r>
      <w:r w:rsidR="008D50AC">
        <w:rPr>
          <w:rStyle w:val="ac"/>
          <w:rFonts w:cstheme="minorHAnsi"/>
          <w:color w:val="002060"/>
          <w:sz w:val="28"/>
          <w:szCs w:val="28"/>
        </w:rPr>
        <w:footnoteReference w:id="2"/>
      </w:r>
      <w:r w:rsidRPr="00615E85">
        <w:rPr>
          <w:rFonts w:cstheme="minorHAnsi"/>
          <w:color w:val="002060"/>
          <w:sz w:val="28"/>
          <w:szCs w:val="28"/>
        </w:rPr>
        <w:t xml:space="preserve"> — оставляем этот вопрос на суд читателя, я же склонна предположить первое, как наиболее сообразующееся с этим христианским Дон Кихотом, сражающимся с ветряными мельницами. Один теософ берет на себя смелость внести поправки в некоторые чересчур нелепые утверждения корреспондента </w:t>
      </w:r>
      <w:r w:rsidRPr="00615E85">
        <w:rPr>
          <w:rFonts w:cstheme="minorHAnsi"/>
          <w:i/>
          <w:iCs/>
          <w:color w:val="002060"/>
          <w:sz w:val="28"/>
          <w:szCs w:val="28"/>
        </w:rPr>
        <w:t>«Poona Observer»</w:t>
      </w:r>
      <w:r w:rsidRPr="00615E85">
        <w:rPr>
          <w:rFonts w:cstheme="minorHAnsi"/>
          <w:color w:val="002060"/>
          <w:sz w:val="28"/>
          <w:szCs w:val="28"/>
        </w:rPr>
        <w:t>, который обвиняет теософов в следующих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 преступлениях</w:t>
      </w:r>
      <w:r w:rsidRPr="00615E85">
        <w:rPr>
          <w:rFonts w:cstheme="minorHAnsi"/>
          <w:color w:val="002060"/>
          <w:sz w:val="28"/>
          <w:szCs w:val="28"/>
        </w:rPr>
        <w:t>:</w:t>
      </w:r>
    </w:p>
    <w:p w:rsidR="00CB719F" w:rsidRPr="00615E85" w:rsidRDefault="00CB719F" w:rsidP="00C33F07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>— В желании уничтожить «все существующие религии... особенно христианскую», не будучи при этом «очень щепетильными в выборе средств»;</w:t>
      </w:r>
    </w:p>
    <w:p w:rsidR="00CB719F" w:rsidRPr="00615E85" w:rsidRDefault="00CB719F" w:rsidP="00C33F07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>— В дикости и нелепости «их попыток отождествить Иисуса Христа и апостола Павла с древними адептами оккультизма»;</w:t>
      </w:r>
    </w:p>
    <w:p w:rsidR="00CB719F" w:rsidRPr="00615E85" w:rsidRDefault="00CB719F" w:rsidP="00C33F07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>— В отрицании «</w:t>
      </w:r>
      <w:r w:rsidRPr="00615E85">
        <w:rPr>
          <w:rFonts w:cstheme="minorHAnsi"/>
          <w:i/>
          <w:iCs/>
          <w:color w:val="002060"/>
          <w:sz w:val="28"/>
          <w:szCs w:val="28"/>
        </w:rPr>
        <w:t>некоторыми</w:t>
      </w:r>
      <w:r w:rsidRPr="00615E85">
        <w:rPr>
          <w:rFonts w:cstheme="minorHAnsi"/>
          <w:color w:val="002060"/>
          <w:sz w:val="28"/>
          <w:szCs w:val="28"/>
        </w:rPr>
        <w:t xml:space="preserve"> теософами существования таких личностей, как Святой Павел и Христос».</w:t>
      </w:r>
    </w:p>
    <w:p w:rsidR="00CB719F" w:rsidRPr="00615E85" w:rsidRDefault="00CB719F" w:rsidP="00C33F07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 xml:space="preserve">Остальная часть письма и особенно аргументы в пользу подобных выпадов представляют из себя хитросплетение недопустимых и </w:t>
      </w:r>
      <w:r w:rsidRPr="00615E85">
        <w:rPr>
          <w:rFonts w:cstheme="minorHAnsi"/>
          <w:i/>
          <w:iCs/>
          <w:color w:val="002060"/>
          <w:sz w:val="28"/>
          <w:szCs w:val="28"/>
        </w:rPr>
        <w:t>антиисторических</w:t>
      </w:r>
      <w:r w:rsidRPr="00615E85">
        <w:rPr>
          <w:rFonts w:cstheme="minorHAnsi"/>
          <w:color w:val="002060"/>
          <w:sz w:val="28"/>
          <w:szCs w:val="28"/>
        </w:rPr>
        <w:t xml:space="preserve"> предположений, базирующихся на личной и слепой вере в собственную особую религию, — бездоказательную для всех, кроме христиан, — и не нуждаются в серьезном рассмотрении для тех, кто отрицает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a priori </w:t>
      </w:r>
      <w:r w:rsidRPr="00615E85">
        <w:rPr>
          <w:rFonts w:cstheme="minorHAnsi"/>
          <w:color w:val="002060"/>
          <w:sz w:val="28"/>
          <w:szCs w:val="28"/>
        </w:rPr>
        <w:t xml:space="preserve">так называемые «чудеса» — нечто, совершенно выходящее за рамки законов природы. Пусть «Нуль» запомнит, что между любым феноменом, каким бы сверхъестественным он ни казался, но все же согласующимся с этими законами, и </w:t>
      </w:r>
      <w:r w:rsidRPr="00615E85">
        <w:rPr>
          <w:rFonts w:cstheme="minorHAnsi"/>
          <w:i/>
          <w:iCs/>
          <w:color w:val="002060"/>
          <w:sz w:val="28"/>
          <w:szCs w:val="28"/>
        </w:rPr>
        <w:t>чудом</w:t>
      </w:r>
      <w:r w:rsidRPr="00615E85">
        <w:rPr>
          <w:rFonts w:cstheme="minorHAnsi"/>
          <w:color w:val="002060"/>
          <w:sz w:val="28"/>
          <w:szCs w:val="28"/>
        </w:rPr>
        <w:t xml:space="preserve">, из числа приведенных им в качестве доказательства ошибочности </w:t>
      </w:r>
      <w:r w:rsidRPr="00615E85">
        <w:rPr>
          <w:rFonts w:cstheme="minorHAnsi"/>
          <w:color w:val="002060"/>
          <w:sz w:val="28"/>
          <w:szCs w:val="28"/>
        </w:rPr>
        <w:lastRenderedPageBreak/>
        <w:t>предположений теософов, простирается непроходимая пропасть, охраняемая экспериментальной физической наукой с одной стороны, и простым здравым смыслом с другой. Объясним нашу позицию в нескольких словах. Ни один теософ-оккультист никогда не будет отрицать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 возможность </w:t>
      </w:r>
      <w:r w:rsidRPr="00615E85">
        <w:rPr>
          <w:rFonts w:cstheme="minorHAnsi"/>
          <w:color w:val="002060"/>
          <w:sz w:val="28"/>
          <w:szCs w:val="28"/>
        </w:rPr>
        <w:t xml:space="preserve">«превращения пяти хлебов в шесть хлебов» и даже в «пять тысяч». В первом случае это явление может быть результатом того, что каббалисты-практики называют </w:t>
      </w:r>
      <w:r w:rsidRPr="00615E85">
        <w:rPr>
          <w:rFonts w:cstheme="minorHAnsi"/>
          <w:i/>
          <w:iCs/>
          <w:color w:val="002060"/>
          <w:sz w:val="28"/>
          <w:szCs w:val="28"/>
        </w:rPr>
        <w:t>экзосмосом</w:t>
      </w:r>
      <w:r w:rsidR="008D50AC">
        <w:rPr>
          <w:rStyle w:val="ac"/>
          <w:rFonts w:cstheme="minorHAnsi"/>
          <w:i/>
          <w:iCs/>
          <w:color w:val="002060"/>
          <w:sz w:val="28"/>
          <w:szCs w:val="28"/>
        </w:rPr>
        <w:footnoteReference w:id="3"/>
      </w:r>
      <w:r w:rsidRPr="00615E85">
        <w:rPr>
          <w:rFonts w:cstheme="minorHAnsi"/>
          <w:color w:val="002060"/>
          <w:sz w:val="28"/>
          <w:szCs w:val="28"/>
        </w:rPr>
        <w:t xml:space="preserve">, во втором — набрасыванием на толпу месмерической </w:t>
      </w:r>
      <w:r w:rsidRPr="00615E85">
        <w:rPr>
          <w:rFonts w:cstheme="minorHAnsi"/>
          <w:i/>
          <w:iCs/>
          <w:color w:val="002060"/>
          <w:sz w:val="28"/>
          <w:szCs w:val="28"/>
        </w:rPr>
        <w:t>майи</w:t>
      </w:r>
      <w:r w:rsidRPr="00615E85">
        <w:rPr>
          <w:rFonts w:cstheme="minorHAnsi"/>
          <w:color w:val="002060"/>
          <w:sz w:val="28"/>
          <w:szCs w:val="28"/>
        </w:rPr>
        <w:t xml:space="preserve">, неких колдовских чар. Но ни один теософ, за исключением новичка или неискушенного ученика (из числа тех, кто принимает вещи слепо на веру и вопреки доводам разума, чем доказывает свою непригодность к оккультизму), никогда не примет как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факт </w:t>
      </w:r>
      <w:r w:rsidRPr="00615E85">
        <w:rPr>
          <w:rFonts w:cstheme="minorHAnsi"/>
          <w:color w:val="002060"/>
          <w:sz w:val="28"/>
          <w:szCs w:val="28"/>
        </w:rPr>
        <w:t xml:space="preserve">ни воскрешение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действительно </w:t>
      </w:r>
      <w:r w:rsidRPr="00615E85">
        <w:rPr>
          <w:rFonts w:cstheme="minorHAnsi"/>
          <w:color w:val="002060"/>
          <w:sz w:val="28"/>
          <w:szCs w:val="28"/>
        </w:rPr>
        <w:t>мертвого тела, ни воплощение Бога в голубя или голубку — почему тогда христиане насмехаются над сиамским белым слоном</w:t>
      </w:r>
      <w:r w:rsidR="008D50AC">
        <w:rPr>
          <w:rStyle w:val="ac"/>
          <w:rFonts w:cstheme="minorHAnsi"/>
          <w:color w:val="002060"/>
          <w:sz w:val="28"/>
          <w:szCs w:val="28"/>
        </w:rPr>
        <w:footnoteReference w:id="4"/>
      </w:r>
      <w:r w:rsidRPr="00615E85">
        <w:rPr>
          <w:rFonts w:cstheme="minorHAnsi"/>
          <w:color w:val="002060"/>
          <w:sz w:val="28"/>
          <w:szCs w:val="28"/>
        </w:rPr>
        <w:t xml:space="preserve"> — ни «непорочное зачатие», ни, опять же, чудо «вознесения»,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то </w:t>
      </w:r>
      <w:r w:rsidRPr="00615E85">
        <w:rPr>
          <w:rFonts w:cstheme="minorHAnsi"/>
          <w:color w:val="002060"/>
          <w:sz w:val="28"/>
          <w:szCs w:val="28"/>
        </w:rPr>
        <w:t>есть реальное поднятие на небо и исчезновение там плотного тела человека. После такого краткого пояснения я продолжу опровержение трех упомянутых обвинений — единственных из числа выдвинутых, которые заслуживают хоть какого-то внимания, поскольку могут ввести неискушенного читателя в заблуждение относительно нашего Общества в целом.</w:t>
      </w:r>
    </w:p>
    <w:p w:rsidR="00CB719F" w:rsidRPr="00615E85" w:rsidRDefault="00CB719F" w:rsidP="00C33F07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 xml:space="preserve">1) Какое право имеет «Нуль» так огульно обвинять «теософов» в «нещепетильном выборе средств»? Первый же встреченный им теософ мог бы ответить на такой упрек простым напоминанием, что у его «Отца в доме много обителей», другими словами, что основное Теософское Общество имеет 53 дочерних отделения в одной только Индии. Поскольку это Общество состоит из тысяч членов, представляющих почти все известные нации и конфессии, чьи религиозные чувства никогда не ущемляются и среди которых немало настоящих христиан (и священнослужителей), до которых «Нулю» еще надо дорасти, то это обвинение «Нуля» против </w:t>
      </w:r>
      <w:r w:rsidRPr="00615E85">
        <w:rPr>
          <w:rFonts w:cstheme="minorHAnsi"/>
          <w:i/>
          <w:iCs/>
          <w:color w:val="002060"/>
          <w:sz w:val="28"/>
          <w:szCs w:val="28"/>
        </w:rPr>
        <w:t>всей</w:t>
      </w:r>
      <w:r w:rsidRPr="00615E85">
        <w:rPr>
          <w:rFonts w:cstheme="minorHAnsi"/>
          <w:color w:val="002060"/>
          <w:sz w:val="28"/>
          <w:szCs w:val="28"/>
        </w:rPr>
        <w:t xml:space="preserve"> теософской организации в целом является абсурдным. Но даже если допустить, что есть </w:t>
      </w:r>
      <w:r w:rsidRPr="00615E85">
        <w:rPr>
          <w:rFonts w:cstheme="minorHAnsi"/>
          <w:i/>
          <w:iCs/>
          <w:color w:val="002060"/>
          <w:sz w:val="28"/>
          <w:szCs w:val="28"/>
        </w:rPr>
        <w:t>некоторые</w:t>
      </w:r>
      <w:r w:rsidRPr="00615E85">
        <w:rPr>
          <w:rFonts w:cstheme="minorHAnsi"/>
          <w:color w:val="002060"/>
          <w:sz w:val="28"/>
          <w:szCs w:val="28"/>
        </w:rPr>
        <w:t xml:space="preserve"> теософы, которые из желания добиться триумфа своего общего дела и упрочения </w:t>
      </w:r>
      <w:r w:rsidRPr="00615E85">
        <w:rPr>
          <w:rFonts w:cstheme="minorHAnsi"/>
          <w:color w:val="002060"/>
          <w:sz w:val="28"/>
          <w:szCs w:val="28"/>
        </w:rPr>
        <w:lastRenderedPageBreak/>
        <w:t xml:space="preserve">позиций теософии,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то </w:t>
      </w:r>
      <w:r w:rsidRPr="00615E85">
        <w:rPr>
          <w:rFonts w:cstheme="minorHAnsi"/>
          <w:color w:val="002060"/>
          <w:sz w:val="28"/>
          <w:szCs w:val="28"/>
        </w:rPr>
        <w:t xml:space="preserve">есть Всемирного Братства, в единодушной вере в то, что, по их убеждению, является </w:t>
      </w:r>
      <w:r w:rsidRPr="00615E85">
        <w:rPr>
          <w:rFonts w:cstheme="minorHAnsi"/>
          <w:i/>
          <w:iCs/>
          <w:color w:val="002060"/>
          <w:sz w:val="28"/>
          <w:szCs w:val="28"/>
        </w:rPr>
        <w:t>единственной</w:t>
      </w:r>
      <w:r w:rsidRPr="00615E85">
        <w:rPr>
          <w:rFonts w:cstheme="minorHAnsi"/>
          <w:color w:val="002060"/>
          <w:sz w:val="28"/>
          <w:szCs w:val="28"/>
        </w:rPr>
        <w:t xml:space="preserve"> истиной, попытались бы уничтожить все существующие [догматические] религии и даже отрицать само существование Христа и Павла (а это совсем не так, что я собираюсь доказать), то почему такая политика, даже в этом случае, должна считаться более разборчивой, чем аналогичная ей широкомасштабная тактика, применяемая мощной организацией фанатичных христиан вообще и миссионеров в особенности. </w:t>
      </w:r>
    </w:p>
    <w:p w:rsidR="00CB719F" w:rsidRPr="00615E85" w:rsidRDefault="00CB719F" w:rsidP="00C33F07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 xml:space="preserve">Готов ли «Нуль» утверждать, что в Индии есть хоть один </w:t>
      </w:r>
      <w:r w:rsidRPr="00615E85">
        <w:rPr>
          <w:rFonts w:cstheme="minorHAnsi"/>
          <w:i/>
          <w:iCs/>
          <w:color w:val="002060"/>
          <w:sz w:val="28"/>
          <w:szCs w:val="28"/>
        </w:rPr>
        <w:t>падре</w:t>
      </w:r>
      <w:r w:rsidRPr="00615E85">
        <w:rPr>
          <w:rFonts w:cstheme="minorHAnsi"/>
          <w:color w:val="002060"/>
          <w:sz w:val="28"/>
          <w:szCs w:val="28"/>
        </w:rPr>
        <w:t>, который не решился бы «уничтожить все существующие религии», кроме своей собственной, или почувствовал бы нежелание отрицать существование индусских богов и поносить в качестве «мифа» устно и письменно всех других божественных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 аватар</w:t>
      </w:r>
      <w:r w:rsidR="008D50AC">
        <w:rPr>
          <w:rStyle w:val="ac"/>
          <w:rFonts w:cstheme="minorHAnsi"/>
          <w:i/>
          <w:iCs/>
          <w:color w:val="002060"/>
          <w:sz w:val="28"/>
          <w:szCs w:val="28"/>
        </w:rPr>
        <w:footnoteReference w:id="5"/>
      </w:r>
      <w:r w:rsidRPr="00615E85">
        <w:rPr>
          <w:rFonts w:cstheme="minorHAnsi"/>
          <w:color w:val="002060"/>
          <w:sz w:val="28"/>
          <w:szCs w:val="28"/>
        </w:rPr>
        <w:t>, кроме Христа; или постеснялся бы</w:t>
      </w:r>
      <w:r w:rsidR="00615E85">
        <w:rPr>
          <w:rFonts w:cstheme="minorHAnsi"/>
          <w:color w:val="002060"/>
          <w:sz w:val="28"/>
          <w:szCs w:val="28"/>
        </w:rPr>
        <w:t xml:space="preserve"> </w:t>
      </w:r>
      <w:r w:rsidRPr="00615E85">
        <w:rPr>
          <w:rFonts w:cstheme="minorHAnsi"/>
          <w:color w:val="002060"/>
          <w:sz w:val="28"/>
          <w:szCs w:val="28"/>
        </w:rPr>
        <w:t>публично либо конфиденциально объявить Зороастра и Кришну, Будду и Магомета вкупе с длинным списком «языческих» чудотворцев — спасителей и риши, пророков и йогов — «мировыми мошенниками» и фокусниками? Когда преобладающая религия порождает инквизицию, а на спаде ее таких писателей, как преподобный м-р Хасти из Калькутты, который, пользуясь врожденной скромностью нации, отсутствием у нее единства и солидарности мышления и действий, оскорбляет ее религиозные святыни, оплевывает ее веру и обливает грязью достоинство ее женщин, — тогда действительно не приличествует приверженцам такой религии заявлять, что последователи других вероисповеданий «не разборчивы в выборе средств».</w:t>
      </w:r>
    </w:p>
    <w:p w:rsidR="00CB719F" w:rsidRPr="00615E85" w:rsidRDefault="00CB719F" w:rsidP="00C33F07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>2) Мы оставляем за непредвзятыми судьями право решать, почитается ли Иисус в большей степени теософами, которые видят в нем или в воплощенном им идеале совершенного адепта (высочайшего в ту эпоху), существо, в нравственном отношении стоящее намного выше непосвященного человечества, чем христианами, которые сделали из него несовершенного солнце-бога</w:t>
      </w:r>
      <w:r w:rsidR="00F52C91">
        <w:rPr>
          <w:rStyle w:val="ac"/>
          <w:rFonts w:cstheme="minorHAnsi"/>
          <w:color w:val="002060"/>
          <w:sz w:val="28"/>
          <w:szCs w:val="28"/>
        </w:rPr>
        <w:footnoteReference w:id="6"/>
      </w:r>
      <w:r w:rsidRPr="00615E85">
        <w:rPr>
          <w:rFonts w:cstheme="minorHAnsi"/>
          <w:color w:val="002060"/>
          <w:sz w:val="28"/>
          <w:szCs w:val="28"/>
        </w:rPr>
        <w:t xml:space="preserve">, спасителя и аватары ничуть не лучше, а кое в чем и уступающего </w:t>
      </w:r>
      <w:r w:rsidRPr="00615E85">
        <w:rPr>
          <w:rFonts w:cstheme="minorHAnsi"/>
          <w:color w:val="002060"/>
          <w:sz w:val="28"/>
          <w:szCs w:val="28"/>
        </w:rPr>
        <w:lastRenderedPageBreak/>
        <w:t xml:space="preserve">некоторым из его предшественников-аватар. Ни один теософ, из числа когда-либо интересовавшихся христианством, — поскольку нашим «языческим» членам Общества, разумеется, безразлично, существовали ли на самом деле Христос и Павел или нет — никогда не отрицал существования этого апостола, являющегося исторической личностью. </w:t>
      </w:r>
    </w:p>
    <w:p w:rsidR="00E32076" w:rsidRPr="00615E85" w:rsidRDefault="00CB719F" w:rsidP="00C33F07">
      <w:pPr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 xml:space="preserve">Некоторые из нас, включая несколько образованных христианских мистиков из британского Теософского Общества, отрицают только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евангелического </w:t>
      </w:r>
      <w:r w:rsidRPr="00615E85">
        <w:rPr>
          <w:rFonts w:cstheme="minorHAnsi"/>
          <w:color w:val="002060"/>
          <w:sz w:val="28"/>
          <w:szCs w:val="28"/>
        </w:rPr>
        <w:t xml:space="preserve">Иисуса — который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не </w:t>
      </w:r>
      <w:r w:rsidRPr="00615E85">
        <w:rPr>
          <w:rFonts w:cstheme="minorHAnsi"/>
          <w:color w:val="002060"/>
          <w:sz w:val="28"/>
          <w:szCs w:val="28"/>
        </w:rPr>
        <w:t xml:space="preserve">является исторической личностью, но, тем не менее, признается «Нулем» и </w:t>
      </w:r>
      <w:r w:rsidRPr="00615E85">
        <w:rPr>
          <w:rFonts w:cstheme="minorHAnsi"/>
          <w:i/>
          <w:iCs/>
          <w:color w:val="002060"/>
          <w:sz w:val="28"/>
          <w:szCs w:val="28"/>
        </w:rPr>
        <w:t>католическими священниками</w:t>
      </w:r>
      <w:r w:rsidRPr="00615E85">
        <w:rPr>
          <w:rFonts w:cstheme="minorHAnsi"/>
          <w:color w:val="002060"/>
          <w:sz w:val="28"/>
          <w:szCs w:val="28"/>
        </w:rPr>
        <w:t xml:space="preserve">, — но верят в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идеалистического </w:t>
      </w:r>
      <w:r w:rsidRPr="00615E85">
        <w:rPr>
          <w:rFonts w:cstheme="minorHAnsi"/>
          <w:color w:val="002060"/>
          <w:sz w:val="28"/>
          <w:szCs w:val="28"/>
        </w:rPr>
        <w:t>Христа. Другие склонны видеть истинного Иисуса в адепте, упомянутом в древнейших талмудических и некоторых христианских книгах под именем Иешуа бен-Пантера</w:t>
      </w:r>
      <w:r w:rsidR="00E32076" w:rsidRPr="00615E85">
        <w:rPr>
          <w:rStyle w:val="ac"/>
          <w:rFonts w:cstheme="minorHAnsi"/>
          <w:color w:val="002060"/>
          <w:sz w:val="28"/>
          <w:szCs w:val="28"/>
        </w:rPr>
        <w:footnoteReference w:id="7"/>
      </w:r>
      <w:r w:rsidRPr="00615E85">
        <w:rPr>
          <w:rFonts w:cstheme="minorHAnsi"/>
          <w:color w:val="002060"/>
          <w:sz w:val="28"/>
          <w:szCs w:val="28"/>
        </w:rPr>
        <w:t xml:space="preserve">. Они говорят, что поскольку самое авторитетное доказательство существования евангелического Христа, когда-либо предоставлявшееся отчаянными и судорожными усилиями церкви для </w:t>
      </w:r>
      <w:r w:rsidRPr="00615E85">
        <w:rPr>
          <w:rFonts w:cstheme="minorHAnsi"/>
          <w:color w:val="002060"/>
          <w:sz w:val="28"/>
          <w:szCs w:val="28"/>
        </w:rPr>
        <w:lastRenderedPageBreak/>
        <w:t>критического анализа, является самым неубедительным и трудно проверяемым, то решение проблемы можно найти в свидетельствах евреев и даже Иринея. Они утверждают, что этот Иешу (или Иешуа) был сыном женщины по имени Стада (</w:t>
      </w:r>
      <w:r w:rsidRPr="00615E85">
        <w:rPr>
          <w:rFonts w:cstheme="minorHAnsi"/>
          <w:i/>
          <w:iCs/>
          <w:color w:val="002060"/>
          <w:sz w:val="28"/>
          <w:szCs w:val="28"/>
        </w:rPr>
        <w:t>по прозвищу</w:t>
      </w:r>
      <w:r w:rsidRPr="00615E85">
        <w:rPr>
          <w:rFonts w:cstheme="minorHAnsi"/>
          <w:color w:val="002060"/>
          <w:sz w:val="28"/>
          <w:szCs w:val="28"/>
        </w:rPr>
        <w:t xml:space="preserve"> Мириам) и Пантеры, римского солдата; что он жил с 120 до 70 года до н. э.</w:t>
      </w:r>
      <w:r w:rsidR="00E32076" w:rsidRPr="00615E85">
        <w:rPr>
          <w:rStyle w:val="ac"/>
          <w:rFonts w:cstheme="minorHAnsi"/>
          <w:color w:val="002060"/>
          <w:sz w:val="28"/>
          <w:szCs w:val="28"/>
        </w:rPr>
        <w:footnoteReference w:id="8"/>
      </w:r>
      <w:r w:rsidRPr="00615E85">
        <w:rPr>
          <w:rFonts w:cstheme="minorHAnsi"/>
          <w:color w:val="002060"/>
          <w:sz w:val="28"/>
          <w:szCs w:val="28"/>
        </w:rPr>
        <w:t xml:space="preserve"> и был учеником раввина Иешуа бен-Перахиах, своего двоюродного деда, с которым он во время преследования евреев Александром Иоаннесом (царем евреев в 106 году до н.э.) убежал в Александрию, где был посвящен в египетские мистерии, или магию</w:t>
      </w:r>
      <w:r w:rsidR="00E32076" w:rsidRPr="00615E85">
        <w:rPr>
          <w:rStyle w:val="ac"/>
          <w:rFonts w:cstheme="minorHAnsi"/>
          <w:color w:val="002060"/>
          <w:sz w:val="28"/>
          <w:szCs w:val="28"/>
        </w:rPr>
        <w:footnoteReference w:id="9"/>
      </w:r>
      <w:r w:rsidRPr="00615E85">
        <w:rPr>
          <w:rFonts w:cstheme="minorHAnsi"/>
          <w:color w:val="002060"/>
          <w:sz w:val="28"/>
          <w:szCs w:val="28"/>
        </w:rPr>
        <w:t xml:space="preserve"> и по возвращению в Палестину, будучи обвиненным в ереси и колдовстве, был допрошен, приговорен к смерти и повешен на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древе позора </w:t>
      </w:r>
      <w:r w:rsidRPr="00615E85">
        <w:rPr>
          <w:rFonts w:cstheme="minorHAnsi"/>
          <w:color w:val="002060"/>
          <w:sz w:val="28"/>
          <w:szCs w:val="28"/>
        </w:rPr>
        <w:t>(римском кресте) в окрест</w:t>
      </w:r>
      <w:r w:rsidR="00E32076" w:rsidRPr="00615E85">
        <w:rPr>
          <w:rFonts w:cstheme="minorHAnsi"/>
          <w:color w:val="002060"/>
          <w:sz w:val="28"/>
          <w:szCs w:val="28"/>
        </w:rPr>
        <w:t>ностях города Люд, или Лидда</w:t>
      </w:r>
      <w:r w:rsidR="00E32076" w:rsidRPr="00615E85">
        <w:rPr>
          <w:rStyle w:val="ac"/>
          <w:rFonts w:cstheme="minorHAnsi"/>
          <w:color w:val="002060"/>
          <w:sz w:val="28"/>
          <w:szCs w:val="28"/>
        </w:rPr>
        <w:footnoteReference w:id="10"/>
      </w:r>
      <w:r w:rsidR="00E32076" w:rsidRPr="00615E85">
        <w:rPr>
          <w:rFonts w:cstheme="minorHAnsi"/>
          <w:color w:val="002060"/>
          <w:sz w:val="28"/>
          <w:szCs w:val="28"/>
        </w:rPr>
        <w:t xml:space="preserve">. Эта </w:t>
      </w:r>
      <w:r w:rsidR="00E32076" w:rsidRPr="00615E85">
        <w:rPr>
          <w:rFonts w:cstheme="minorHAnsi"/>
          <w:i/>
          <w:iCs/>
          <w:color w:val="002060"/>
          <w:sz w:val="28"/>
          <w:szCs w:val="28"/>
        </w:rPr>
        <w:t xml:space="preserve">историческая </w:t>
      </w:r>
      <w:r w:rsidR="00E32076" w:rsidRPr="00615E85">
        <w:rPr>
          <w:rFonts w:cstheme="minorHAnsi"/>
          <w:color w:val="002060"/>
          <w:sz w:val="28"/>
          <w:szCs w:val="28"/>
        </w:rPr>
        <w:t xml:space="preserve">личность (такая же достоверная, как и любая другая) </w:t>
      </w:r>
      <w:r w:rsidR="00E32076" w:rsidRPr="00615E85">
        <w:rPr>
          <w:rFonts w:cstheme="minorHAnsi"/>
          <w:i/>
          <w:iCs/>
          <w:color w:val="002060"/>
          <w:sz w:val="28"/>
          <w:szCs w:val="28"/>
        </w:rPr>
        <w:t>была</w:t>
      </w:r>
      <w:r w:rsidR="00E32076" w:rsidRPr="00615E85">
        <w:rPr>
          <w:rFonts w:cstheme="minorHAnsi"/>
          <w:color w:val="002060"/>
          <w:sz w:val="28"/>
          <w:szCs w:val="28"/>
        </w:rPr>
        <w:t xml:space="preserve"> великим Адептом. Что касается Павла, насколько мне известно, никто никогда не считал его адептом, и менее всего наши оккультисты, поскольку его биография слишком хорошо известна. Простой изготовитель палаток (а не «свирепый солдат», как его преподносит «Нуль»), он был сначала гонителем назареев, затем принял новую веру и стал ее страстным проповедником. Именно Павел был истинным основателем христианства, реформатором небольшой организации, ядро которой состояло из ессеев</w:t>
      </w:r>
      <w:r w:rsidR="00F52C91">
        <w:rPr>
          <w:rStyle w:val="ac"/>
          <w:rFonts w:cstheme="minorHAnsi"/>
          <w:color w:val="002060"/>
          <w:sz w:val="28"/>
          <w:szCs w:val="28"/>
        </w:rPr>
        <w:footnoteReference w:id="11"/>
      </w:r>
      <w:r w:rsidR="00E32076" w:rsidRPr="00615E85">
        <w:rPr>
          <w:rFonts w:cstheme="minorHAnsi"/>
          <w:color w:val="002060"/>
          <w:sz w:val="28"/>
          <w:szCs w:val="28"/>
        </w:rPr>
        <w:t>, набатеев, терапевтов</w:t>
      </w:r>
      <w:r w:rsidR="00F52C91">
        <w:rPr>
          <w:rStyle w:val="ac"/>
          <w:rFonts w:cstheme="minorHAnsi"/>
          <w:color w:val="002060"/>
          <w:sz w:val="28"/>
          <w:szCs w:val="28"/>
        </w:rPr>
        <w:footnoteReference w:id="12"/>
      </w:r>
      <w:r w:rsidR="00E32076" w:rsidRPr="00615E85">
        <w:rPr>
          <w:rFonts w:cstheme="minorHAnsi"/>
          <w:color w:val="002060"/>
          <w:sz w:val="28"/>
          <w:szCs w:val="28"/>
        </w:rPr>
        <w:t xml:space="preserve"> и представителей других мистических </w:t>
      </w:r>
      <w:r w:rsidR="00E32076" w:rsidRPr="00615E85">
        <w:rPr>
          <w:rFonts w:cstheme="minorHAnsi"/>
          <w:color w:val="002060"/>
          <w:sz w:val="28"/>
          <w:szCs w:val="28"/>
        </w:rPr>
        <w:lastRenderedPageBreak/>
        <w:t xml:space="preserve">братств (теософских обществ древней Палестины), — получившей название «христианская» более чем три столетия спустя, а именно — при императоре Константине. Видения Павла от начала до конца указывают скорее на то, что он был </w:t>
      </w:r>
      <w:r w:rsidR="00E32076" w:rsidRPr="00615E85">
        <w:rPr>
          <w:rFonts w:cstheme="minorHAnsi"/>
          <w:i/>
          <w:iCs/>
          <w:color w:val="002060"/>
          <w:sz w:val="28"/>
          <w:szCs w:val="28"/>
        </w:rPr>
        <w:t>медиумом,</w:t>
      </w:r>
      <w:r w:rsidR="00E32076" w:rsidRPr="00615E85">
        <w:rPr>
          <w:rFonts w:cstheme="minorHAnsi"/>
          <w:color w:val="002060"/>
          <w:sz w:val="28"/>
          <w:szCs w:val="28"/>
        </w:rPr>
        <w:t xml:space="preserve"> а не адептом, поскольку чтобы стать адептом, необходимы долгие годы обучения и подготовки, завершающиеся обрядом посвящения, проведенным высоким Иерофантом.</w:t>
      </w:r>
    </w:p>
    <w:p w:rsidR="00E32076" w:rsidRPr="00615E85" w:rsidRDefault="00E32076" w:rsidP="00C33F07">
      <w:p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>Ввиду того, что третье обвинение логически опровергается вышеприведенными доказательствами, показывающими несостоятельность первых двух, можно считать дело закрытым и прекратить его. А если, паче чаяния, «Нуль» будет настаивать на защите своего евангелического Христа от тех, кто считает его мифом, основанным на историческом Иешу из Лидда, тогда мне придется попросить его объяснить нам следующее:</w:t>
      </w:r>
    </w:p>
    <w:p w:rsidR="00E32076" w:rsidRPr="00615E85" w:rsidRDefault="00E32076" w:rsidP="00C33F07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>Как могло случиться, что Филон Александрийский</w:t>
      </w:r>
      <w:r w:rsidR="00F52C91">
        <w:rPr>
          <w:rStyle w:val="ac"/>
          <w:rFonts w:cstheme="minorHAnsi"/>
          <w:color w:val="002060"/>
          <w:sz w:val="28"/>
          <w:szCs w:val="28"/>
        </w:rPr>
        <w:footnoteReference w:id="13"/>
      </w:r>
      <w:r w:rsidRPr="00615E85">
        <w:rPr>
          <w:rFonts w:cstheme="minorHAnsi"/>
          <w:color w:val="002060"/>
          <w:sz w:val="28"/>
          <w:szCs w:val="28"/>
        </w:rPr>
        <w:t xml:space="preserve">, самый точный и самый образованный из историков-современников евангелического Иисуса; </w:t>
      </w:r>
      <w:r w:rsidRPr="00615E85">
        <w:rPr>
          <w:rFonts w:cstheme="minorHAnsi"/>
          <w:color w:val="002060"/>
          <w:sz w:val="28"/>
          <w:szCs w:val="28"/>
        </w:rPr>
        <w:lastRenderedPageBreak/>
        <w:t>человек, родившийся на 10 лет раньше и умерший на 15 лет позже его; человек, который несколько раз в течение своей долгой жизни приезжал в Иерусалим из Александрии, где он жил, и который, вероятно, посещал Иерусалим по прошествии всего лишь нескольких лет после мнимого распятия; короче говоря, автор, который, описывая различные религиозные секты, общества и объединения Палестины, прилагал все усилия, чтобы ничего не пропустить, даже из числа едва достойных упоминания — как, спрашиваю я, могло случиться, что Филон Александрийский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 никогда ничего не слышал</w:t>
      </w:r>
      <w:r w:rsidRPr="00615E85">
        <w:rPr>
          <w:rFonts w:cstheme="minorHAnsi"/>
          <w:color w:val="002060"/>
          <w:sz w:val="28"/>
          <w:szCs w:val="28"/>
        </w:rPr>
        <w:t xml:space="preserve"> об Иисусе, распятии или любом другом событии, причисленном к так называемым </w:t>
      </w:r>
      <w:r w:rsidRPr="00615E85">
        <w:rPr>
          <w:rFonts w:cstheme="minorHAnsi"/>
          <w:i/>
          <w:iCs/>
          <w:color w:val="002060"/>
          <w:sz w:val="28"/>
          <w:szCs w:val="28"/>
        </w:rPr>
        <w:t>фактам</w:t>
      </w:r>
      <w:r w:rsidRPr="00615E85">
        <w:rPr>
          <w:rFonts w:cstheme="minorHAnsi"/>
          <w:color w:val="002060"/>
          <w:sz w:val="28"/>
          <w:szCs w:val="28"/>
        </w:rPr>
        <w:t xml:space="preserve"> христианской теологии.</w:t>
      </w:r>
    </w:p>
    <w:p w:rsidR="00E32076" w:rsidRPr="00615E85" w:rsidRDefault="00E32076" w:rsidP="00C33F07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>Почему 16 знаменитых строчек Иосифа Флавия</w:t>
      </w:r>
      <w:r w:rsidR="00F52C91">
        <w:rPr>
          <w:rStyle w:val="ac"/>
          <w:rFonts w:cstheme="minorHAnsi"/>
          <w:color w:val="002060"/>
          <w:sz w:val="28"/>
          <w:szCs w:val="28"/>
        </w:rPr>
        <w:footnoteReference w:id="14"/>
      </w:r>
      <w:r w:rsidRPr="00615E85">
        <w:rPr>
          <w:rFonts w:cstheme="minorHAnsi"/>
          <w:color w:val="002060"/>
          <w:sz w:val="28"/>
          <w:szCs w:val="28"/>
        </w:rPr>
        <w:t xml:space="preserve"> о Христе, строчек, появившихся подобно латке на новой одежде и лишенных всякой связи с предшествующим и последующим содержанием текста, почему эти строки отвергаются большинством самих же христианских теологов? Они приписывают эту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 явную подделку</w:t>
      </w:r>
      <w:r w:rsidRPr="00615E85">
        <w:rPr>
          <w:rFonts w:cstheme="minorHAnsi"/>
          <w:color w:val="002060"/>
          <w:sz w:val="28"/>
          <w:szCs w:val="28"/>
        </w:rPr>
        <w:t xml:space="preserve"> Евсевию Памфилу</w:t>
      </w:r>
      <w:r w:rsidR="00F52C91">
        <w:rPr>
          <w:rStyle w:val="ac"/>
          <w:rFonts w:cstheme="minorHAnsi"/>
          <w:color w:val="002060"/>
          <w:sz w:val="28"/>
          <w:szCs w:val="28"/>
        </w:rPr>
        <w:footnoteReference w:id="15"/>
      </w:r>
      <w:r w:rsidRPr="00615E85">
        <w:rPr>
          <w:rFonts w:cstheme="minorHAnsi"/>
          <w:color w:val="002060"/>
          <w:sz w:val="28"/>
          <w:szCs w:val="28"/>
        </w:rPr>
        <w:t>, епископу Кесарийскому</w:t>
      </w:r>
      <w:r w:rsidR="003A6911">
        <w:rPr>
          <w:rStyle w:val="ac"/>
          <w:rFonts w:cstheme="minorHAnsi"/>
          <w:color w:val="002060"/>
          <w:sz w:val="28"/>
          <w:szCs w:val="28"/>
        </w:rPr>
        <w:footnoteReference w:id="16"/>
      </w:r>
      <w:r w:rsidRPr="00615E85">
        <w:rPr>
          <w:rFonts w:cstheme="minorHAnsi"/>
          <w:color w:val="002060"/>
          <w:sz w:val="28"/>
          <w:szCs w:val="28"/>
        </w:rPr>
        <w:t>, этому «властителю лицемерных отцов церкви» и «бесчестных писателей», как его называли Барон Бунсен, Нибур</w:t>
      </w:r>
      <w:r w:rsidR="003A6911">
        <w:rPr>
          <w:rStyle w:val="ac"/>
          <w:rFonts w:cstheme="minorHAnsi"/>
          <w:color w:val="002060"/>
          <w:sz w:val="28"/>
          <w:szCs w:val="28"/>
        </w:rPr>
        <w:footnoteReference w:id="17"/>
      </w:r>
      <w:r w:rsidRPr="00615E85">
        <w:rPr>
          <w:rFonts w:cstheme="minorHAnsi"/>
          <w:color w:val="002060"/>
          <w:sz w:val="28"/>
          <w:szCs w:val="28"/>
        </w:rPr>
        <w:t xml:space="preserve">, д-р Ларднер и некоторые другие. Но если все </w:t>
      </w:r>
      <w:r w:rsidRPr="00615E85">
        <w:rPr>
          <w:rFonts w:cstheme="minorHAnsi"/>
          <w:color w:val="002060"/>
          <w:sz w:val="28"/>
          <w:szCs w:val="28"/>
        </w:rPr>
        <w:lastRenderedPageBreak/>
        <w:t>эти авторы ошибаются и упомянутые строки не являются вставкой, как они полагают, почему тогда сам Пейли, автор, страстно желавший признания своего «Взгляда на доказательства христианства», вынужден был, к своему сожалению, признать, что «свидетельство» (Иосифа) очень трудно считать удовлетворительным. Тем более, что Иосиф — после того как фальсификатор, в конечном итоге, заставил его признать в Иисусе «мессию евреев» и выказать ему такое почтение, что он едва ли осмеливался называть его человеком, — умер в возрасте 80 лет упрямым ортодоксальным евреем, презрительно замалчивая, если не полностью игнорируя, появление и распятие мессии и все, связанное с ним!</w:t>
      </w:r>
    </w:p>
    <w:p w:rsidR="00E32076" w:rsidRPr="00615E85" w:rsidRDefault="00E32076" w:rsidP="00C33F07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>Как «Нуль» объяснит факт полного умолчания и явного игнорирования Иисуса и его распятия в «Мишне»?</w:t>
      </w:r>
      <w:r w:rsidR="003A6911">
        <w:rPr>
          <w:rStyle w:val="ac"/>
          <w:rFonts w:cstheme="minorHAnsi"/>
          <w:color w:val="002060"/>
          <w:sz w:val="28"/>
          <w:szCs w:val="28"/>
        </w:rPr>
        <w:footnoteReference w:id="18"/>
      </w:r>
      <w:r w:rsidRPr="00615E85">
        <w:rPr>
          <w:rFonts w:cstheme="minorHAnsi"/>
          <w:color w:val="002060"/>
          <w:sz w:val="28"/>
          <w:szCs w:val="28"/>
        </w:rPr>
        <w:t xml:space="preserve"> «Мишна», составленная Хиллелом</w:t>
      </w:r>
      <w:r w:rsidR="003A6911">
        <w:rPr>
          <w:rStyle w:val="ac"/>
          <w:rFonts w:cstheme="minorHAnsi"/>
          <w:color w:val="002060"/>
          <w:sz w:val="28"/>
          <w:szCs w:val="28"/>
        </w:rPr>
        <w:footnoteReference w:id="19"/>
      </w:r>
      <w:r w:rsidRPr="00615E85">
        <w:rPr>
          <w:rFonts w:cstheme="minorHAnsi"/>
          <w:color w:val="002060"/>
          <w:sz w:val="28"/>
          <w:szCs w:val="28"/>
        </w:rPr>
        <w:t xml:space="preserve"> в 40 г. до н.э., изданная и дополненная (примерно до начала 3-го столетия нашей эры) в Тиверии, где были совершены все деяния библейских апостолов и чудеса Христа; «Мишна»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, </w:t>
      </w:r>
      <w:r w:rsidRPr="00615E85">
        <w:rPr>
          <w:rFonts w:cstheme="minorHAnsi"/>
          <w:color w:val="002060"/>
          <w:sz w:val="28"/>
          <w:szCs w:val="28"/>
        </w:rPr>
        <w:t>которая содержит полный перечень всех еретиков и восстаний против авторитета еврейского Синедриона</w:t>
      </w:r>
      <w:r w:rsidR="003A6911">
        <w:rPr>
          <w:rStyle w:val="ac"/>
          <w:rFonts w:cstheme="minorHAnsi"/>
          <w:color w:val="002060"/>
          <w:sz w:val="28"/>
          <w:szCs w:val="28"/>
        </w:rPr>
        <w:footnoteReference w:id="20"/>
      </w:r>
      <w:r w:rsidRPr="00615E85">
        <w:rPr>
          <w:rFonts w:cstheme="minorHAnsi"/>
          <w:color w:val="002060"/>
          <w:sz w:val="28"/>
          <w:szCs w:val="28"/>
        </w:rPr>
        <w:t xml:space="preserve"> c 40 г. до н. э. и примерно до 237 г. н. э.; короче говоря, летопись деяний Синагоги и история фарисеев</w:t>
      </w:r>
      <w:r w:rsidR="003A6911">
        <w:rPr>
          <w:rStyle w:val="ac"/>
          <w:rFonts w:cstheme="minorHAnsi"/>
          <w:color w:val="002060"/>
          <w:sz w:val="28"/>
          <w:szCs w:val="28"/>
        </w:rPr>
        <w:footnoteReference w:id="21"/>
      </w:r>
      <w:r w:rsidRPr="00615E85">
        <w:rPr>
          <w:rFonts w:cstheme="minorHAnsi"/>
          <w:color w:val="002060"/>
          <w:sz w:val="28"/>
          <w:szCs w:val="28"/>
        </w:rPr>
        <w:t xml:space="preserve">, тех самых, которых обвиняют в смерти Иисуса, — как случилось, что </w:t>
      </w:r>
      <w:r w:rsidRPr="00615E85">
        <w:rPr>
          <w:rFonts w:cstheme="minorHAnsi"/>
          <w:color w:val="002060"/>
          <w:sz w:val="28"/>
          <w:szCs w:val="28"/>
        </w:rPr>
        <w:lastRenderedPageBreak/>
        <w:t>ни один из известных раввинов</w:t>
      </w:r>
      <w:r w:rsidR="003A6911">
        <w:rPr>
          <w:rStyle w:val="ac"/>
          <w:rFonts w:cstheme="minorHAnsi"/>
          <w:color w:val="002060"/>
          <w:sz w:val="28"/>
          <w:szCs w:val="28"/>
        </w:rPr>
        <w:footnoteReference w:id="22"/>
      </w:r>
      <w:r w:rsidRPr="00615E85">
        <w:rPr>
          <w:rFonts w:cstheme="minorHAnsi"/>
          <w:color w:val="002060"/>
          <w:sz w:val="28"/>
          <w:szCs w:val="28"/>
        </w:rPr>
        <w:t xml:space="preserve">, авторов «Мишны», похоже, никогда не слышал об Иисусе или не замолвил не единого слова в защиту своей секты, обвиненной в богоубийстве, и фактически хранил абсолютное молчание относительно этого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великого </w:t>
      </w:r>
      <w:r w:rsidRPr="00615E85">
        <w:rPr>
          <w:rFonts w:cstheme="minorHAnsi"/>
          <w:color w:val="002060"/>
          <w:sz w:val="28"/>
          <w:szCs w:val="28"/>
        </w:rPr>
        <w:t>события? Странные пропуски «всемирно признанных фактов»!</w:t>
      </w:r>
    </w:p>
    <w:p w:rsidR="00E32076" w:rsidRPr="00615E85" w:rsidRDefault="00E32076" w:rsidP="00C33F07">
      <w:pPr>
        <w:pStyle w:val="ad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right="0" w:firstLine="709"/>
        <w:jc w:val="both"/>
        <w:rPr>
          <w:rFonts w:cstheme="minorHAnsi"/>
          <w:i/>
          <w:iCs/>
          <w:color w:val="002060"/>
          <w:sz w:val="28"/>
          <w:szCs w:val="28"/>
        </w:rPr>
      </w:pPr>
      <w:r w:rsidRPr="00615E85">
        <w:rPr>
          <w:rFonts w:cstheme="minorHAnsi"/>
          <w:color w:val="002060"/>
          <w:sz w:val="28"/>
          <w:szCs w:val="28"/>
        </w:rPr>
        <w:t>Хочу добавить всего лишь несколько слов по поводу редакторского примечания в «Poona Observer</w:t>
      </w:r>
      <w:r w:rsidRPr="00615E85">
        <w:rPr>
          <w:rFonts w:cstheme="minorHAnsi"/>
          <w:i/>
          <w:iCs/>
          <w:color w:val="002060"/>
          <w:sz w:val="28"/>
          <w:szCs w:val="28"/>
        </w:rPr>
        <w:t>».</w:t>
      </w:r>
      <w:r w:rsidRPr="00615E85">
        <w:rPr>
          <w:rFonts w:cstheme="minorHAnsi"/>
          <w:color w:val="002060"/>
          <w:sz w:val="28"/>
          <w:szCs w:val="28"/>
        </w:rPr>
        <w:t xml:space="preserve"> Те теософы, которые изучали христианскую экклезиологическую</w:t>
      </w:r>
      <w:r w:rsidR="003A6911">
        <w:rPr>
          <w:rStyle w:val="ac"/>
          <w:rFonts w:cstheme="minorHAnsi"/>
          <w:color w:val="002060"/>
          <w:sz w:val="28"/>
          <w:szCs w:val="28"/>
        </w:rPr>
        <w:footnoteReference w:id="23"/>
      </w:r>
      <w:r w:rsidRPr="00615E85">
        <w:rPr>
          <w:rFonts w:cstheme="minorHAnsi"/>
          <w:color w:val="002060"/>
          <w:sz w:val="28"/>
          <w:szCs w:val="28"/>
        </w:rPr>
        <w:t xml:space="preserve"> историю (?) и литературу, за исключением немногих христиан,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 отрицают самым решительным</w:t>
      </w:r>
      <w:r w:rsidRPr="00615E85">
        <w:rPr>
          <w:rFonts w:cstheme="minorHAnsi"/>
          <w:color w:val="002060"/>
          <w:sz w:val="28"/>
          <w:szCs w:val="28"/>
        </w:rPr>
        <w:t xml:space="preserve"> </w:t>
      </w:r>
      <w:r w:rsidRPr="00615E85">
        <w:rPr>
          <w:rFonts w:cstheme="minorHAnsi"/>
          <w:i/>
          <w:iCs/>
          <w:color w:val="002060"/>
          <w:sz w:val="28"/>
          <w:szCs w:val="28"/>
        </w:rPr>
        <w:t>образом</w:t>
      </w:r>
      <w:r w:rsidRPr="00615E85">
        <w:rPr>
          <w:rFonts w:cstheme="minorHAnsi"/>
          <w:color w:val="002060"/>
          <w:sz w:val="28"/>
          <w:szCs w:val="28"/>
        </w:rPr>
        <w:t xml:space="preserve"> не только божественность, но даже «вероятность божественности [библейского] Христа». Совершенно верно: «основное кредо теософов —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нет ничего невозможного»; </w:t>
      </w:r>
      <w:r w:rsidRPr="00615E85">
        <w:rPr>
          <w:rFonts w:cstheme="minorHAnsi"/>
          <w:color w:val="002060"/>
          <w:sz w:val="28"/>
          <w:szCs w:val="28"/>
        </w:rPr>
        <w:t xml:space="preserve">но только до тех пределов, пока это не вступает в противоречие со здравым смыслом и не претендует на </w:t>
      </w:r>
      <w:r w:rsidRPr="00615E85">
        <w:rPr>
          <w:rFonts w:cstheme="minorHAnsi"/>
          <w:i/>
          <w:iCs/>
          <w:color w:val="002060"/>
          <w:sz w:val="28"/>
          <w:szCs w:val="28"/>
        </w:rPr>
        <w:t>нечто сверхестественное</w:t>
      </w:r>
      <w:r w:rsidRPr="00615E85">
        <w:rPr>
          <w:rFonts w:cstheme="minorHAnsi"/>
          <w:color w:val="002060"/>
          <w:sz w:val="28"/>
          <w:szCs w:val="28"/>
        </w:rPr>
        <w:t>, в теологическом смысле этого слова. В противном случае, если мы поверим в способности Иешуа влиять на движение солнца, в увеселительную прогулку Ионы-пророка в желудке кита или возвращение к жизни полуразложившегося тела Лазаря, то я не вижу причины, почему бы нам, в таком случае, не провозгласить свою непоколебимую веру в Ханумана</w:t>
      </w:r>
      <w:r w:rsidR="003A6911">
        <w:rPr>
          <w:rStyle w:val="ac"/>
          <w:rFonts w:cstheme="minorHAnsi"/>
          <w:color w:val="002060"/>
          <w:sz w:val="28"/>
          <w:szCs w:val="28"/>
        </w:rPr>
        <w:footnoteReference w:id="24"/>
      </w:r>
      <w:r w:rsidRPr="00615E85">
        <w:rPr>
          <w:rFonts w:cstheme="minorHAnsi"/>
          <w:color w:val="002060"/>
          <w:sz w:val="28"/>
          <w:szCs w:val="28"/>
        </w:rPr>
        <w:t>, обезьяну-бога, и его стратегический талант; в Архата, заставившего гору Меру</w:t>
      </w:r>
      <w:r w:rsidR="003A6911">
        <w:rPr>
          <w:rStyle w:val="ac"/>
          <w:rFonts w:cstheme="minorHAnsi"/>
          <w:color w:val="002060"/>
          <w:sz w:val="28"/>
          <w:szCs w:val="28"/>
        </w:rPr>
        <w:footnoteReference w:id="25"/>
      </w:r>
      <w:r w:rsidRPr="00615E85">
        <w:rPr>
          <w:rFonts w:cstheme="minorHAnsi"/>
          <w:color w:val="002060"/>
          <w:sz w:val="28"/>
          <w:szCs w:val="28"/>
        </w:rPr>
        <w:t xml:space="preserve"> вращаться на кончике своего пальца; или в </w:t>
      </w:r>
      <w:r w:rsidRPr="00615E85">
        <w:rPr>
          <w:rFonts w:cstheme="minorHAnsi"/>
          <w:color w:val="002060"/>
          <w:sz w:val="28"/>
          <w:szCs w:val="28"/>
        </w:rPr>
        <w:lastRenderedPageBreak/>
        <w:t xml:space="preserve">реальное внутриутробное развитие и последующее рождение Гаутамы Будды в образе белого слона. Мы, по крайней мере теософы, которые не «подвергают сомнению наш девиз», берем на себя смелость провести разграничительную линию в том месте, где психофизические феномены превращаются в чудовищные несуразности — </w:t>
      </w:r>
      <w:r w:rsidRPr="00615E85">
        <w:rPr>
          <w:rFonts w:cstheme="minorHAnsi"/>
          <w:i/>
          <w:iCs/>
          <w:color w:val="002060"/>
          <w:sz w:val="28"/>
          <w:szCs w:val="28"/>
        </w:rPr>
        <w:t xml:space="preserve">чудеса, </w:t>
      </w:r>
      <w:r w:rsidRPr="00615E85">
        <w:rPr>
          <w:rFonts w:cstheme="minorHAnsi"/>
          <w:color w:val="002060"/>
          <w:sz w:val="28"/>
          <w:szCs w:val="28"/>
        </w:rPr>
        <w:t>которые мы в избытке находим в Библии. А теперь, вторя «Нулю», мы тоже можем сказать: «Пусть все “разумные люди” зададут себе вопрос: кто — христиане или теософы — более “рассудительные” и надежные “проводники”?»</w:t>
      </w:r>
    </w:p>
    <w:p w:rsidR="00E32076" w:rsidRPr="00F96164" w:rsidRDefault="00E32076" w:rsidP="00C33F07">
      <w:pPr>
        <w:pStyle w:val="ad"/>
        <w:autoSpaceDE w:val="0"/>
        <w:autoSpaceDN w:val="0"/>
        <w:adjustRightInd w:val="0"/>
        <w:spacing w:before="120" w:after="120" w:line="276" w:lineRule="auto"/>
        <w:ind w:left="0" w:right="0" w:firstLine="709"/>
        <w:jc w:val="right"/>
        <w:rPr>
          <w:rFonts w:cstheme="minorHAnsi"/>
          <w:b/>
          <w:i/>
          <w:iCs/>
          <w:color w:val="002060"/>
          <w:sz w:val="28"/>
          <w:szCs w:val="28"/>
        </w:rPr>
      </w:pPr>
      <w:r w:rsidRPr="00C33F07">
        <w:rPr>
          <w:rFonts w:cstheme="minorHAnsi"/>
          <w:b/>
          <w:i/>
          <w:iCs/>
          <w:color w:val="002060"/>
          <w:sz w:val="28"/>
          <w:szCs w:val="28"/>
        </w:rPr>
        <w:t xml:space="preserve"> Теософская единица</w:t>
      </w:r>
    </w:p>
    <w:p w:rsidR="008D50AC" w:rsidRPr="00F96164" w:rsidRDefault="008D50AC" w:rsidP="00C33F07">
      <w:pPr>
        <w:pStyle w:val="ad"/>
        <w:autoSpaceDE w:val="0"/>
        <w:autoSpaceDN w:val="0"/>
        <w:adjustRightInd w:val="0"/>
        <w:spacing w:before="120" w:after="120" w:line="276" w:lineRule="auto"/>
        <w:ind w:left="0" w:right="0" w:firstLine="709"/>
        <w:jc w:val="right"/>
        <w:rPr>
          <w:rFonts w:cstheme="minorHAnsi"/>
          <w:b/>
          <w:i/>
          <w:iCs/>
          <w:color w:val="002060"/>
          <w:sz w:val="28"/>
          <w:szCs w:val="28"/>
        </w:rPr>
      </w:pPr>
    </w:p>
    <w:p w:rsidR="008D50AC" w:rsidRPr="00F96164" w:rsidRDefault="008D50AC" w:rsidP="00C33F07">
      <w:pPr>
        <w:pStyle w:val="ad"/>
        <w:autoSpaceDE w:val="0"/>
        <w:autoSpaceDN w:val="0"/>
        <w:adjustRightInd w:val="0"/>
        <w:spacing w:before="120" w:after="120" w:line="276" w:lineRule="auto"/>
        <w:ind w:left="0" w:right="0" w:firstLine="709"/>
        <w:jc w:val="right"/>
        <w:rPr>
          <w:rFonts w:cstheme="minorHAnsi"/>
          <w:b/>
          <w:i/>
          <w:iCs/>
          <w:color w:val="002060"/>
          <w:sz w:val="28"/>
          <w:szCs w:val="28"/>
        </w:rPr>
      </w:pPr>
    </w:p>
    <w:p w:rsidR="008D50AC" w:rsidRPr="008D50AC" w:rsidRDefault="008D50AC" w:rsidP="008D50AC">
      <w:pPr>
        <w:autoSpaceDE w:val="0"/>
        <w:autoSpaceDN w:val="0"/>
        <w:adjustRightInd w:val="0"/>
        <w:spacing w:before="0" w:after="0"/>
        <w:ind w:left="3969" w:right="0" w:firstLine="567"/>
        <w:jc w:val="both"/>
        <w:rPr>
          <w:rFonts w:cstheme="minorHAnsi"/>
          <w:color w:val="002060"/>
          <w:sz w:val="24"/>
          <w:szCs w:val="24"/>
        </w:rPr>
      </w:pPr>
      <w:r w:rsidRPr="008D50AC">
        <w:rPr>
          <w:rFonts w:cstheme="minorHAnsi"/>
          <w:color w:val="002060"/>
          <w:sz w:val="24"/>
          <w:szCs w:val="24"/>
        </w:rPr>
        <w:t>Эта статья является репликой на статью «Разговор с теософами» и была напечатана с ней в одном номере.</w:t>
      </w:r>
    </w:p>
    <w:sectPr w:rsidR="008D50AC" w:rsidRPr="008D50AC" w:rsidSect="00915042">
      <w:headerReference w:type="default" r:id="rId8"/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07" w:rsidRDefault="00EB3907" w:rsidP="00E32076">
      <w:pPr>
        <w:spacing w:before="0" w:after="0"/>
      </w:pPr>
      <w:r>
        <w:separator/>
      </w:r>
    </w:p>
  </w:endnote>
  <w:endnote w:type="continuationSeparator" w:id="0">
    <w:p w:rsidR="00EB3907" w:rsidRDefault="00EB3907" w:rsidP="00E3207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07" w:rsidRDefault="00EB3907" w:rsidP="00E32076">
      <w:pPr>
        <w:spacing w:before="0" w:after="0"/>
      </w:pPr>
      <w:r>
        <w:separator/>
      </w:r>
    </w:p>
  </w:footnote>
  <w:footnote w:type="continuationSeparator" w:id="0">
    <w:p w:rsidR="00EB3907" w:rsidRDefault="00EB3907" w:rsidP="00E32076">
      <w:pPr>
        <w:spacing w:before="0" w:after="0"/>
      </w:pPr>
      <w:r>
        <w:continuationSeparator/>
      </w:r>
    </w:p>
  </w:footnote>
  <w:footnote w:id="1">
    <w:p w:rsidR="008D50AC" w:rsidRPr="003A6911" w:rsidRDefault="008D50AC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color w:val="002060"/>
          <w:sz w:val="24"/>
          <w:szCs w:val="24"/>
        </w:rPr>
        <w:t xml:space="preserve">Английское слово </w:t>
      </w:r>
      <w:r w:rsidRPr="008D50AC">
        <w:rPr>
          <w:rFonts w:cstheme="minorHAnsi"/>
          <w:i/>
          <w:iCs/>
          <w:color w:val="002060"/>
          <w:sz w:val="24"/>
          <w:szCs w:val="24"/>
        </w:rPr>
        <w:t>«zero»</w:t>
      </w:r>
      <w:r w:rsidRPr="008D50AC">
        <w:rPr>
          <w:rFonts w:cstheme="minorHAnsi"/>
          <w:color w:val="002060"/>
          <w:sz w:val="24"/>
          <w:szCs w:val="24"/>
        </w:rPr>
        <w:t xml:space="preserve"> переводится как «нуль».</w:t>
      </w:r>
    </w:p>
  </w:footnote>
  <w:footnote w:id="2">
    <w:p w:rsidR="008D50AC" w:rsidRPr="003A6911" w:rsidRDefault="008D50AC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Реомюр</w:t>
      </w:r>
      <w:r w:rsidRPr="008D50AC">
        <w:rPr>
          <w:rFonts w:cstheme="minorHAnsi"/>
          <w:color w:val="002060"/>
          <w:sz w:val="24"/>
          <w:szCs w:val="24"/>
        </w:rPr>
        <w:t xml:space="preserve">  Рене Антуан (1683-1757) — французский физик и изобретатель. Созданный им термометр имеет всего 80 градусов, самый высший — соответствует температуре кипения воды.</w:t>
      </w:r>
    </w:p>
  </w:footnote>
  <w:footnote w:id="3">
    <w:p w:rsidR="008D50AC" w:rsidRPr="003A6911" w:rsidRDefault="008D50AC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Экзосмос</w:t>
      </w:r>
      <w:r w:rsidRPr="008D50AC">
        <w:rPr>
          <w:rFonts w:cstheme="minorHAnsi"/>
          <w:color w:val="002060"/>
          <w:sz w:val="24"/>
          <w:szCs w:val="24"/>
        </w:rPr>
        <w:t xml:space="preserve"> — процесс просачивания жидкостей и растворенных веществ из клетки во внешнюю среду.</w:t>
      </w:r>
    </w:p>
  </w:footnote>
  <w:footnote w:id="4">
    <w:p w:rsidR="008D50AC" w:rsidRPr="003A6911" w:rsidRDefault="008D50AC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color w:val="002060"/>
          <w:sz w:val="24"/>
          <w:szCs w:val="24"/>
        </w:rPr>
        <w:t>Согласно легенде, матери Будды перед рождением сына приснился белый слон, сходящий с небес.</w:t>
      </w:r>
    </w:p>
  </w:footnote>
  <w:footnote w:id="5">
    <w:p w:rsidR="008D50AC" w:rsidRPr="003A6911" w:rsidRDefault="008D50AC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Аватара</w:t>
      </w:r>
      <w:r w:rsidRPr="008D50AC">
        <w:rPr>
          <w:rFonts w:cstheme="minorHAnsi"/>
          <w:color w:val="002060"/>
          <w:sz w:val="24"/>
          <w:szCs w:val="24"/>
        </w:rPr>
        <w:t xml:space="preserve"> (санскр.) — Божественное воплощение. Нисхождение бога или другого возвышенного Существа на землю в теле обыкновенного смертного. Существует два вида аватар: родившиеся от женщины и лишенные родителей, анупадака.</w:t>
      </w:r>
    </w:p>
  </w:footnote>
  <w:footnote w:id="6">
    <w:p w:rsidR="00F52C91" w:rsidRPr="003A6911" w:rsidRDefault="00F52C9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3A6911">
        <w:rPr>
          <w:rFonts w:cstheme="minorHAnsi"/>
          <w:i/>
          <w:iCs/>
          <w:color w:val="002060"/>
          <w:sz w:val="24"/>
          <w:szCs w:val="24"/>
        </w:rPr>
        <w:t>Солнце-бог</w:t>
      </w:r>
      <w:r w:rsidRPr="003A6911">
        <w:rPr>
          <w:rFonts w:cstheme="minorHAnsi"/>
          <w:color w:val="002060"/>
          <w:sz w:val="24"/>
          <w:szCs w:val="24"/>
        </w:rPr>
        <w:t xml:space="preserve"> — солярный культ (почитание солнца), относится к числу древнейших религий. Человек рано связал пробуждающееся к жизни семя злаков с благодатным солнечным теплом. Соответственно и сакрализация Солнца была связана, в первую очередь, с развитием земледелия. Ярче всего солярный культ отразился в праздниках в честь возрождения природы. Это древнеримские сатурналии, западноевропейские карнавалы, русская масленица и красная горка, праздники Ивана Купалы, декабрьские колядования, праздник народов Ближнего и Среднего Востока навруз. Все они сконцентрировались вокруг четырех календарных рубежей: осеннего и весеннего равноденствий и зимнего и летнего солнцестояний. На эти праздники жгли колеса и костры, символизируя этим приобщение к Солнцу и его теплу, жарили яичницу (яйцо — знак Солнца и природы), пекли блины, лепешки и др. Митраистский праздник «Непобедимого солнца», отмечавшийся </w:t>
      </w:r>
      <w:r w:rsidRPr="003A6911">
        <w:rPr>
          <w:rFonts w:cstheme="minorHAnsi"/>
          <w:i/>
          <w:iCs/>
          <w:color w:val="002060"/>
          <w:sz w:val="24"/>
          <w:szCs w:val="24"/>
        </w:rPr>
        <w:t>25 декабря</w:t>
      </w:r>
      <w:r w:rsidRPr="003A6911">
        <w:rPr>
          <w:rFonts w:cstheme="minorHAnsi"/>
          <w:color w:val="002060"/>
          <w:sz w:val="24"/>
          <w:szCs w:val="24"/>
        </w:rPr>
        <w:t xml:space="preserve">, христианская </w:t>
      </w:r>
      <w:r w:rsidRPr="008D50AC">
        <w:rPr>
          <w:rFonts w:cstheme="minorHAnsi"/>
          <w:color w:val="002060"/>
          <w:sz w:val="24"/>
          <w:szCs w:val="24"/>
        </w:rPr>
        <w:t xml:space="preserve">церковь превратила в VI веке в праздник </w:t>
      </w:r>
      <w:r w:rsidRPr="008D50AC">
        <w:rPr>
          <w:rFonts w:cstheme="minorHAnsi"/>
          <w:i/>
          <w:iCs/>
          <w:color w:val="002060"/>
          <w:sz w:val="24"/>
          <w:szCs w:val="24"/>
        </w:rPr>
        <w:t>рождества Христова.</w:t>
      </w:r>
      <w:r w:rsidRPr="008D50AC">
        <w:rPr>
          <w:rFonts w:cstheme="minorHAnsi"/>
          <w:color w:val="002060"/>
          <w:sz w:val="24"/>
          <w:szCs w:val="24"/>
        </w:rPr>
        <w:t xml:space="preserve"> Много вариантов почитания Солнца дают мифология и религиозный культ индейцев Америки. В фольклоре, народном прикладном искусстве и сейчас нередко встречаются солярные символы: солнечное колесо, кольцо, венок, чаша, золото, жар-птица, свадебный каравай и т.д.</w:t>
      </w:r>
    </w:p>
  </w:footnote>
  <w:footnote w:id="7">
    <w:p w:rsidR="00E32076" w:rsidRPr="003A6911" w:rsidRDefault="00E32076" w:rsidP="003A6911">
      <w:pPr>
        <w:autoSpaceDE w:val="0"/>
        <w:autoSpaceDN w:val="0"/>
        <w:adjustRightInd w:val="0"/>
        <w:spacing w:before="0" w:after="0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Eпифаний в своей книге против ересей (IV в.) приводит следующую родословную Иисуса:</w:t>
      </w:r>
    </w:p>
    <w:p w:rsidR="00E32076" w:rsidRPr="003A6911" w:rsidRDefault="00E32076" w:rsidP="003A6911">
      <w:pPr>
        <w:autoSpaceDE w:val="0"/>
        <w:autoSpaceDN w:val="0"/>
        <w:adjustRightInd w:val="0"/>
        <w:spacing w:before="0" w:after="0" w:line="60" w:lineRule="atLeast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</w:p>
    <w:p w:rsidR="00E32076" w:rsidRPr="003A6911" w:rsidRDefault="00C33F07" w:rsidP="003A6911">
      <w:pPr>
        <w:autoSpaceDE w:val="0"/>
        <w:autoSpaceDN w:val="0"/>
        <w:adjustRightInd w:val="0"/>
        <w:spacing w:before="0" w:after="0" w:line="60" w:lineRule="atLeast"/>
        <w:ind w:left="0" w:right="50"/>
        <w:rPr>
          <w:rFonts w:cstheme="minorHAnsi"/>
          <w:color w:val="002060"/>
          <w:sz w:val="24"/>
          <w:szCs w:val="24"/>
          <w:lang w:val="en-US"/>
        </w:rPr>
      </w:pPr>
      <w:r w:rsidRPr="003A6911">
        <w:rPr>
          <w:rFonts w:cstheme="minorHAnsi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809875" cy="1110073"/>
            <wp:effectExtent l="19050" t="0" r="9525" b="0"/>
            <wp:docPr id="5" name="Рисунок 4" descr="Происхождение_начал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исхождение_начал7.jpg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805349" cy="110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76" w:rsidRPr="003A6911" w:rsidRDefault="00E32076" w:rsidP="003A6911">
      <w:pPr>
        <w:autoSpaceDE w:val="0"/>
        <w:autoSpaceDN w:val="0"/>
        <w:adjustRightInd w:val="0"/>
        <w:spacing w:before="0" w:after="0" w:line="196" w:lineRule="atLeast"/>
        <w:ind w:left="0" w:right="50" w:firstLine="567"/>
        <w:jc w:val="both"/>
        <w:rPr>
          <w:rFonts w:cstheme="minorHAnsi"/>
          <w:i/>
          <w:iCs/>
          <w:color w:val="002060"/>
          <w:sz w:val="24"/>
          <w:szCs w:val="24"/>
          <w:lang w:val="en-US"/>
        </w:rPr>
      </w:pPr>
      <w:r w:rsidRPr="003A6911">
        <w:rPr>
          <w:rFonts w:cstheme="minorHAnsi"/>
          <w:color w:val="002060"/>
          <w:sz w:val="24"/>
          <w:szCs w:val="24"/>
          <w:lang w:val="en-US"/>
        </w:rPr>
        <w:t>(</w:t>
      </w:r>
      <w:r w:rsidRPr="003A6911">
        <w:rPr>
          <w:rFonts w:cstheme="minorHAnsi"/>
          <w:i/>
          <w:iCs/>
          <w:color w:val="002060"/>
          <w:sz w:val="24"/>
          <w:szCs w:val="24"/>
        </w:rPr>
        <w:t>См</w:t>
      </w:r>
      <w:r w:rsidRPr="003A6911">
        <w:rPr>
          <w:rFonts w:cstheme="minorHAnsi"/>
          <w:color w:val="002060"/>
          <w:sz w:val="24"/>
          <w:szCs w:val="24"/>
          <w:lang w:val="en-US"/>
        </w:rPr>
        <w:t xml:space="preserve">. Mr.Jerald Massey. «Yesus and the Recorda of his Time» </w:t>
      </w:r>
      <w:r w:rsidRPr="003A6911">
        <w:rPr>
          <w:rFonts w:cstheme="minorHAnsi"/>
          <w:color w:val="002060"/>
          <w:sz w:val="24"/>
          <w:szCs w:val="24"/>
        </w:rPr>
        <w:t>в</w:t>
      </w:r>
      <w:r w:rsidRPr="003A6911">
        <w:rPr>
          <w:rFonts w:cstheme="minorHAnsi"/>
          <w:color w:val="002060"/>
          <w:sz w:val="24"/>
          <w:szCs w:val="24"/>
          <w:lang w:val="en-US"/>
        </w:rPr>
        <w:t xml:space="preserve"> </w:t>
      </w:r>
      <w:r w:rsidRPr="003A6911">
        <w:rPr>
          <w:rFonts w:cstheme="minorHAnsi"/>
          <w:color w:val="002060"/>
          <w:sz w:val="24"/>
          <w:szCs w:val="24"/>
        </w:rPr>
        <w:t>апрельском</w:t>
      </w:r>
      <w:r w:rsidRPr="003A6911">
        <w:rPr>
          <w:rFonts w:cstheme="minorHAnsi"/>
          <w:color w:val="002060"/>
          <w:sz w:val="24"/>
          <w:szCs w:val="24"/>
          <w:lang w:val="en-US"/>
        </w:rPr>
        <w:t xml:space="preserve"> </w:t>
      </w:r>
      <w:r w:rsidRPr="003A6911">
        <w:rPr>
          <w:rFonts w:cstheme="minorHAnsi"/>
          <w:color w:val="002060"/>
          <w:sz w:val="24"/>
          <w:szCs w:val="24"/>
        </w:rPr>
        <w:t>номере</w:t>
      </w:r>
      <w:r w:rsidRPr="003A6911">
        <w:rPr>
          <w:rFonts w:cstheme="minorHAnsi"/>
          <w:color w:val="002060"/>
          <w:sz w:val="24"/>
          <w:szCs w:val="24"/>
          <w:lang w:val="en-US"/>
        </w:rPr>
        <w:t xml:space="preserve"> «The Spirityalist», 1878)</w:t>
      </w:r>
      <w:r w:rsidRPr="003A6911">
        <w:rPr>
          <w:rFonts w:cstheme="minorHAnsi"/>
          <w:i/>
          <w:iCs/>
          <w:color w:val="002060"/>
          <w:sz w:val="24"/>
          <w:szCs w:val="24"/>
          <w:lang w:val="en-US"/>
        </w:rPr>
        <w:t>.</w:t>
      </w:r>
    </w:p>
    <w:p w:rsidR="00E32076" w:rsidRPr="003A6911" w:rsidRDefault="00E32076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  <w:lang w:val="en-US"/>
        </w:rPr>
      </w:pPr>
    </w:p>
  </w:footnote>
  <w:footnote w:id="8">
    <w:p w:rsidR="00E32076" w:rsidRPr="003A6911" w:rsidRDefault="00E32076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  <w:lang w:val="en-US"/>
        </w:rPr>
        <w:t xml:space="preserve"> </w:t>
      </w:r>
      <w:r w:rsidRPr="003A6911">
        <w:rPr>
          <w:rFonts w:cstheme="minorHAnsi"/>
          <w:i/>
          <w:iCs/>
          <w:color w:val="002060"/>
          <w:sz w:val="24"/>
          <w:szCs w:val="24"/>
        </w:rPr>
        <w:t>См</w:t>
      </w:r>
      <w:r w:rsidRPr="003A6911">
        <w:rPr>
          <w:rFonts w:cstheme="minorHAnsi"/>
          <w:i/>
          <w:iCs/>
          <w:color w:val="002060"/>
          <w:sz w:val="24"/>
          <w:szCs w:val="24"/>
          <w:lang w:val="en-US"/>
        </w:rPr>
        <w:t>.</w:t>
      </w:r>
      <w:r w:rsidRPr="003A6911">
        <w:rPr>
          <w:rFonts w:cstheme="minorHAnsi"/>
          <w:color w:val="002060"/>
          <w:sz w:val="24"/>
          <w:szCs w:val="24"/>
          <w:lang w:val="en-US"/>
        </w:rPr>
        <w:t xml:space="preserve"> Irenaeus Adv. Haer, </w:t>
      </w:r>
      <w:r w:rsidRPr="003A6911">
        <w:rPr>
          <w:rFonts w:cstheme="minorHAnsi"/>
          <w:color w:val="002060"/>
          <w:sz w:val="24"/>
          <w:szCs w:val="24"/>
        </w:rPr>
        <w:t>кн</w:t>
      </w:r>
      <w:r w:rsidRPr="003A6911">
        <w:rPr>
          <w:rFonts w:cstheme="minorHAnsi"/>
          <w:color w:val="002060"/>
          <w:sz w:val="24"/>
          <w:szCs w:val="24"/>
          <w:lang w:val="en-US"/>
        </w:rPr>
        <w:t xml:space="preserve">.II., </w:t>
      </w:r>
      <w:r w:rsidRPr="003A6911">
        <w:rPr>
          <w:rFonts w:cstheme="minorHAnsi"/>
          <w:color w:val="002060"/>
          <w:sz w:val="24"/>
          <w:szCs w:val="24"/>
        </w:rPr>
        <w:t>гл</w:t>
      </w:r>
      <w:r w:rsidRPr="003A6911">
        <w:rPr>
          <w:rFonts w:cstheme="minorHAnsi"/>
          <w:color w:val="002060"/>
          <w:sz w:val="24"/>
          <w:szCs w:val="24"/>
          <w:lang w:val="en-US"/>
        </w:rPr>
        <w:t xml:space="preserve">.XXII, 5. </w:t>
      </w:r>
      <w:r w:rsidRPr="003A6911">
        <w:rPr>
          <w:rFonts w:cstheme="minorHAnsi"/>
          <w:color w:val="002060"/>
          <w:sz w:val="24"/>
          <w:szCs w:val="24"/>
        </w:rPr>
        <w:t>Ириней решительно утверждает, что Иоанн (автор 4-го Евангелия) «сам сообщил», а «все старейшины подтвердили информацию», что «Иисус проповедовал с 40- до 50-летнего возраста».</w:t>
      </w:r>
    </w:p>
  </w:footnote>
  <w:footnote w:id="9">
    <w:p w:rsidR="00E32076" w:rsidRPr="00F96164" w:rsidRDefault="00E32076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3A6911">
        <w:rPr>
          <w:rFonts w:cstheme="minorHAnsi"/>
          <w:i/>
          <w:iCs/>
          <w:color w:val="002060"/>
          <w:sz w:val="24"/>
          <w:szCs w:val="24"/>
        </w:rPr>
        <w:t>См</w:t>
      </w:r>
      <w:r w:rsidRPr="003A6911">
        <w:rPr>
          <w:rFonts w:cstheme="minorHAnsi"/>
          <w:color w:val="002060"/>
          <w:sz w:val="24"/>
          <w:szCs w:val="24"/>
        </w:rPr>
        <w:t>.</w:t>
      </w:r>
      <w:r w:rsidRPr="003A6911">
        <w:rPr>
          <w:rFonts w:cstheme="minorHAnsi"/>
          <w:i/>
          <w:iCs/>
          <w:color w:val="002060"/>
          <w:sz w:val="24"/>
          <w:szCs w:val="24"/>
        </w:rPr>
        <w:t xml:space="preserve"> Гемару</w:t>
      </w:r>
      <w:r w:rsidRPr="003A6911">
        <w:rPr>
          <w:rFonts w:cstheme="minorHAnsi"/>
          <w:color w:val="002060"/>
          <w:sz w:val="24"/>
          <w:szCs w:val="24"/>
        </w:rPr>
        <w:t xml:space="preserve"> вавилонского </w:t>
      </w:r>
      <w:r w:rsidRPr="003A6911">
        <w:rPr>
          <w:rFonts w:cstheme="minorHAnsi"/>
          <w:i/>
          <w:iCs/>
          <w:color w:val="002060"/>
          <w:sz w:val="24"/>
          <w:szCs w:val="24"/>
        </w:rPr>
        <w:t>Талмуда*</w:t>
      </w:r>
      <w:r w:rsidRPr="003A6911">
        <w:rPr>
          <w:rFonts w:cstheme="minorHAnsi"/>
          <w:color w:val="002060"/>
          <w:sz w:val="24"/>
          <w:szCs w:val="24"/>
        </w:rPr>
        <w:t xml:space="preserve">, трактаты </w:t>
      </w:r>
      <w:r w:rsidRPr="003A6911">
        <w:rPr>
          <w:rFonts w:cstheme="minorHAnsi"/>
          <w:i/>
          <w:iCs/>
          <w:color w:val="002060"/>
          <w:sz w:val="24"/>
          <w:szCs w:val="24"/>
        </w:rPr>
        <w:t>Санхедрин</w:t>
      </w:r>
      <w:r w:rsidRPr="003A6911">
        <w:rPr>
          <w:rFonts w:cstheme="minorHAnsi"/>
          <w:color w:val="002060"/>
          <w:sz w:val="24"/>
          <w:szCs w:val="24"/>
        </w:rPr>
        <w:t xml:space="preserve"> (гл.XI, 107 в.) и </w:t>
      </w:r>
      <w:r w:rsidRPr="003A6911">
        <w:rPr>
          <w:rFonts w:cstheme="minorHAnsi"/>
          <w:i/>
          <w:iCs/>
          <w:color w:val="002060"/>
          <w:sz w:val="24"/>
          <w:szCs w:val="24"/>
        </w:rPr>
        <w:t>Сотах</w:t>
      </w:r>
      <w:r w:rsidRPr="003A6911">
        <w:rPr>
          <w:rFonts w:cstheme="minorHAnsi"/>
          <w:color w:val="002060"/>
          <w:sz w:val="24"/>
          <w:szCs w:val="24"/>
        </w:rPr>
        <w:t xml:space="preserve"> (гл.IX, 47а).</w:t>
      </w:r>
    </w:p>
    <w:p w:rsidR="00F52C91" w:rsidRPr="003A6911" w:rsidRDefault="00F52C9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Fonts w:cstheme="minorHAnsi"/>
          <w:color w:val="002060"/>
          <w:sz w:val="24"/>
          <w:szCs w:val="24"/>
        </w:rPr>
        <w:t xml:space="preserve">* </w:t>
      </w:r>
      <w:r w:rsidRPr="008D50AC">
        <w:rPr>
          <w:rFonts w:cstheme="minorHAnsi"/>
          <w:i/>
          <w:iCs/>
          <w:color w:val="002060"/>
          <w:sz w:val="24"/>
          <w:szCs w:val="24"/>
        </w:rPr>
        <w:t>Талмуд</w:t>
      </w:r>
      <w:r w:rsidRPr="008D50AC">
        <w:rPr>
          <w:rFonts w:cstheme="minorHAnsi"/>
          <w:color w:val="002060"/>
          <w:sz w:val="24"/>
          <w:szCs w:val="24"/>
        </w:rPr>
        <w:t xml:space="preserve"> — иудейский канон составляет </w:t>
      </w:r>
      <w:r w:rsidRPr="008D50AC">
        <w:rPr>
          <w:rFonts w:cstheme="minorHAnsi"/>
          <w:i/>
          <w:iCs/>
          <w:color w:val="002060"/>
          <w:sz w:val="24"/>
          <w:szCs w:val="24"/>
        </w:rPr>
        <w:t xml:space="preserve">Танах, </w:t>
      </w:r>
      <w:r w:rsidRPr="008D50AC">
        <w:rPr>
          <w:rFonts w:cstheme="minorHAnsi"/>
          <w:color w:val="002060"/>
          <w:sz w:val="24"/>
          <w:szCs w:val="24"/>
        </w:rPr>
        <w:t xml:space="preserve">ветхозаветная часть Библии, и </w:t>
      </w:r>
      <w:r w:rsidRPr="008D50AC">
        <w:rPr>
          <w:rFonts w:cstheme="minorHAnsi"/>
          <w:i/>
          <w:iCs/>
          <w:color w:val="002060"/>
          <w:sz w:val="24"/>
          <w:szCs w:val="24"/>
        </w:rPr>
        <w:t>Талмуд</w:t>
      </w:r>
      <w:r w:rsidRPr="008D50AC">
        <w:rPr>
          <w:rFonts w:cstheme="minorHAnsi"/>
          <w:color w:val="002060"/>
          <w:sz w:val="24"/>
          <w:szCs w:val="24"/>
        </w:rPr>
        <w:t xml:space="preserve">. </w:t>
      </w:r>
      <w:r w:rsidRPr="008D50AC">
        <w:rPr>
          <w:rFonts w:cstheme="minorHAnsi"/>
          <w:i/>
          <w:iCs/>
          <w:color w:val="002060"/>
          <w:sz w:val="24"/>
          <w:szCs w:val="24"/>
        </w:rPr>
        <w:t>Талмуд</w:t>
      </w:r>
      <w:r w:rsidRPr="008D50AC">
        <w:rPr>
          <w:rFonts w:cstheme="minorHAnsi"/>
          <w:color w:val="002060"/>
          <w:sz w:val="24"/>
          <w:szCs w:val="24"/>
        </w:rPr>
        <w:t xml:space="preserve"> состоит из </w:t>
      </w:r>
      <w:r w:rsidRPr="008D50AC">
        <w:rPr>
          <w:rFonts w:cstheme="minorHAnsi"/>
          <w:i/>
          <w:iCs/>
          <w:color w:val="002060"/>
          <w:sz w:val="24"/>
          <w:szCs w:val="24"/>
        </w:rPr>
        <w:t>Мишны</w:t>
      </w:r>
      <w:r w:rsidRPr="008D50AC">
        <w:rPr>
          <w:rFonts w:cstheme="minorHAnsi"/>
          <w:color w:val="002060"/>
          <w:sz w:val="24"/>
          <w:szCs w:val="24"/>
        </w:rPr>
        <w:t xml:space="preserve"> (дополнительных предписаний для евреев) и </w:t>
      </w:r>
      <w:r w:rsidRPr="008D50AC">
        <w:rPr>
          <w:rFonts w:cstheme="minorHAnsi"/>
          <w:i/>
          <w:iCs/>
          <w:color w:val="002060"/>
          <w:sz w:val="24"/>
          <w:szCs w:val="24"/>
        </w:rPr>
        <w:t>Гемары</w:t>
      </w:r>
      <w:r w:rsidRPr="008D50AC">
        <w:rPr>
          <w:rFonts w:cstheme="minorHAnsi"/>
          <w:color w:val="002060"/>
          <w:sz w:val="24"/>
          <w:szCs w:val="24"/>
        </w:rPr>
        <w:t xml:space="preserve"> (комментария к </w:t>
      </w:r>
      <w:r w:rsidRPr="008D50AC">
        <w:rPr>
          <w:rFonts w:cstheme="minorHAnsi"/>
          <w:i/>
          <w:iCs/>
          <w:color w:val="002060"/>
          <w:sz w:val="24"/>
          <w:szCs w:val="24"/>
        </w:rPr>
        <w:t>Мишне</w:t>
      </w:r>
      <w:r w:rsidRPr="008D50AC">
        <w:rPr>
          <w:rFonts w:cstheme="minorHAnsi"/>
          <w:color w:val="002060"/>
          <w:sz w:val="24"/>
          <w:szCs w:val="24"/>
        </w:rPr>
        <w:t xml:space="preserve">). Так как толкования </w:t>
      </w:r>
      <w:r w:rsidRPr="008D50AC">
        <w:rPr>
          <w:rFonts w:cstheme="minorHAnsi"/>
          <w:i/>
          <w:iCs/>
          <w:color w:val="002060"/>
          <w:sz w:val="24"/>
          <w:szCs w:val="24"/>
        </w:rPr>
        <w:t>Мишны</w:t>
      </w:r>
      <w:r w:rsidRPr="008D50AC">
        <w:rPr>
          <w:rFonts w:cstheme="minorHAnsi"/>
          <w:color w:val="002060"/>
          <w:sz w:val="24"/>
          <w:szCs w:val="24"/>
        </w:rPr>
        <w:t xml:space="preserve"> происходили в Палестине и Вавилоне, то различают два </w:t>
      </w:r>
      <w:r w:rsidRPr="008D50AC">
        <w:rPr>
          <w:rFonts w:cstheme="minorHAnsi"/>
          <w:i/>
          <w:iCs/>
          <w:color w:val="002060"/>
          <w:sz w:val="24"/>
          <w:szCs w:val="24"/>
        </w:rPr>
        <w:t>Талмуда</w:t>
      </w:r>
      <w:r w:rsidRPr="008D50AC">
        <w:rPr>
          <w:rFonts w:cstheme="minorHAnsi"/>
          <w:color w:val="002060"/>
          <w:sz w:val="24"/>
          <w:szCs w:val="24"/>
        </w:rPr>
        <w:t xml:space="preserve"> — палестинский (</w:t>
      </w:r>
      <w:r w:rsidRPr="008D50AC">
        <w:rPr>
          <w:rFonts w:cstheme="minorHAnsi"/>
          <w:i/>
          <w:iCs/>
          <w:color w:val="002060"/>
          <w:sz w:val="24"/>
          <w:szCs w:val="24"/>
        </w:rPr>
        <w:t>Талмуд Иерушалми</w:t>
      </w:r>
      <w:r w:rsidRPr="008D50AC">
        <w:rPr>
          <w:rFonts w:cstheme="minorHAnsi"/>
          <w:color w:val="002060"/>
          <w:sz w:val="24"/>
          <w:szCs w:val="24"/>
        </w:rPr>
        <w:t>) и вавилонский (</w:t>
      </w:r>
      <w:r w:rsidRPr="008D50AC">
        <w:rPr>
          <w:rFonts w:cstheme="minorHAnsi"/>
          <w:i/>
          <w:iCs/>
          <w:color w:val="002060"/>
          <w:sz w:val="24"/>
          <w:szCs w:val="24"/>
        </w:rPr>
        <w:t>Талмуд Бавли</w:t>
      </w:r>
      <w:r w:rsidRPr="008D50AC">
        <w:rPr>
          <w:rFonts w:cstheme="minorHAnsi"/>
          <w:color w:val="002060"/>
          <w:sz w:val="24"/>
          <w:szCs w:val="24"/>
        </w:rPr>
        <w:t xml:space="preserve">). В научной литературе иерусалимский </w:t>
      </w:r>
      <w:r w:rsidRPr="008D50AC">
        <w:rPr>
          <w:rFonts w:cstheme="minorHAnsi"/>
          <w:i/>
          <w:iCs/>
          <w:color w:val="002060"/>
          <w:sz w:val="24"/>
          <w:szCs w:val="24"/>
        </w:rPr>
        <w:t>Талмуд</w:t>
      </w:r>
      <w:r w:rsidRPr="008D50AC">
        <w:rPr>
          <w:rFonts w:cstheme="minorHAnsi"/>
          <w:color w:val="002060"/>
          <w:sz w:val="24"/>
          <w:szCs w:val="24"/>
        </w:rPr>
        <w:t xml:space="preserve"> цитируется по трактатам, главам и параграфам (например, Берахот, IV, 5), а вавилонский — по трактатам, листам и страницам (например, Берахот, 10а, где 10 означает номер листа, «а» — первую страницу). Установился обычай печатать все издания </w:t>
      </w:r>
      <w:r w:rsidRPr="008D50AC">
        <w:rPr>
          <w:rFonts w:cstheme="minorHAnsi"/>
          <w:i/>
          <w:iCs/>
          <w:color w:val="002060"/>
          <w:sz w:val="24"/>
          <w:szCs w:val="24"/>
        </w:rPr>
        <w:t>Талмуда</w:t>
      </w:r>
      <w:r w:rsidRPr="008D50AC">
        <w:rPr>
          <w:rFonts w:cstheme="minorHAnsi"/>
          <w:color w:val="002060"/>
          <w:sz w:val="24"/>
          <w:szCs w:val="24"/>
        </w:rPr>
        <w:t xml:space="preserve"> с одинаковым числом страниц и давать на каждой странице постоянно точный определенный текст. Поэтому в любом издании </w:t>
      </w:r>
      <w:r w:rsidRPr="008D50AC">
        <w:rPr>
          <w:rFonts w:cstheme="minorHAnsi"/>
          <w:i/>
          <w:iCs/>
          <w:color w:val="002060"/>
          <w:sz w:val="24"/>
          <w:szCs w:val="24"/>
        </w:rPr>
        <w:t>Талмуда</w:t>
      </w:r>
      <w:r w:rsidRPr="008D50AC">
        <w:rPr>
          <w:rFonts w:cstheme="minorHAnsi"/>
          <w:color w:val="002060"/>
          <w:sz w:val="24"/>
          <w:szCs w:val="24"/>
        </w:rPr>
        <w:t xml:space="preserve"> имеется 2947 листов, или 5894 страницы.</w:t>
      </w:r>
    </w:p>
  </w:footnote>
  <w:footnote w:id="10">
    <w:p w:rsidR="00E32076" w:rsidRPr="003A6911" w:rsidRDefault="00E32076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3A6911">
        <w:rPr>
          <w:rFonts w:cstheme="minorHAnsi"/>
          <w:i/>
          <w:iCs/>
          <w:color w:val="002060"/>
          <w:sz w:val="24"/>
          <w:szCs w:val="24"/>
        </w:rPr>
        <w:t>См</w:t>
      </w:r>
      <w:r w:rsidRPr="003A6911">
        <w:rPr>
          <w:rFonts w:cstheme="minorHAnsi"/>
          <w:color w:val="002060"/>
          <w:sz w:val="24"/>
          <w:szCs w:val="24"/>
        </w:rPr>
        <w:t>. вавилонскую «Гемару» к «Мишне»</w:t>
      </w:r>
      <w:r w:rsidRPr="003A6911">
        <w:rPr>
          <w:rFonts w:cstheme="minorHAnsi"/>
          <w:b/>
          <w:bCs/>
          <w:color w:val="002060"/>
          <w:sz w:val="24"/>
          <w:szCs w:val="24"/>
        </w:rPr>
        <w:t>,</w:t>
      </w:r>
      <w:r w:rsidRPr="003A6911">
        <w:rPr>
          <w:rFonts w:cstheme="minorHAnsi"/>
          <w:i/>
          <w:iCs/>
          <w:color w:val="002060"/>
          <w:sz w:val="24"/>
          <w:szCs w:val="24"/>
        </w:rPr>
        <w:t xml:space="preserve"> </w:t>
      </w:r>
      <w:r w:rsidRPr="003A6911">
        <w:rPr>
          <w:rFonts w:cstheme="minorHAnsi"/>
          <w:color w:val="002060"/>
          <w:sz w:val="24"/>
          <w:szCs w:val="24"/>
        </w:rPr>
        <w:t>трактат «Шаббат»</w:t>
      </w:r>
      <w:r w:rsidRPr="003A6911">
        <w:rPr>
          <w:rFonts w:cstheme="minorHAnsi"/>
          <w:b/>
          <w:bCs/>
          <w:color w:val="002060"/>
          <w:sz w:val="24"/>
          <w:szCs w:val="24"/>
        </w:rPr>
        <w:t>,</w:t>
      </w:r>
      <w:r w:rsidRPr="003A6911">
        <w:rPr>
          <w:rFonts w:cstheme="minorHAnsi"/>
          <w:color w:val="002060"/>
          <w:sz w:val="24"/>
          <w:szCs w:val="24"/>
        </w:rPr>
        <w:t xml:space="preserve"> 67-104.</w:t>
      </w:r>
    </w:p>
  </w:footnote>
  <w:footnote w:id="11">
    <w:p w:rsidR="00F52C91" w:rsidRPr="003A6911" w:rsidRDefault="00F52C9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3A6911">
        <w:rPr>
          <w:rFonts w:cstheme="minorHAnsi"/>
          <w:i/>
          <w:iCs/>
          <w:color w:val="002060"/>
          <w:sz w:val="24"/>
          <w:szCs w:val="24"/>
        </w:rPr>
        <w:t xml:space="preserve">Эссены, или ессеи </w:t>
      </w:r>
      <w:r w:rsidRPr="003A6911">
        <w:rPr>
          <w:rFonts w:cstheme="minorHAnsi"/>
          <w:color w:val="002060"/>
          <w:sz w:val="24"/>
          <w:szCs w:val="24"/>
        </w:rPr>
        <w:t xml:space="preserve">(от евр. «аса» — «целитель») — иудейская секта, сведения о которой сохранились у писателей I в. н.э. Иосифа Флавия, Плиния Старшего, Филона Александрийского. По словам Плиния, ессеи жили вблизи Мертвого моря на протяжении тысячелетий. Некоторые считают их крайними фарисеями, а другие — назареями. У них было много буддийских идей и обычаев. Ессеи образовывали общины, в которых, как правило, отсутствовала частная собственность, осуждалось рабство, обязательным был физический труд, а в ряде общин запрещалась торговля. Плиний Старший писал, что ессеи жили уединенно, среди них не было женщин, они отвергали плотскую любовь, не знали денег, общины ессеев носили замкнутый характер, попасть в них было трудно. Ессеи принимали активное участие в антиримском восстании в Иудее 66-73 гг., за что, по свидетельству Иосифа </w:t>
      </w:r>
      <w:r w:rsidRPr="008D50AC">
        <w:rPr>
          <w:rFonts w:cstheme="minorHAnsi"/>
          <w:color w:val="002060"/>
          <w:sz w:val="24"/>
          <w:szCs w:val="24"/>
        </w:rPr>
        <w:t>Флавия, римляне подвергли пленных ессеев жестоким пыткам.</w:t>
      </w:r>
    </w:p>
  </w:footnote>
  <w:footnote w:id="12">
    <w:p w:rsidR="00F52C91" w:rsidRPr="003A6911" w:rsidRDefault="00F52C9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Терапевты</w:t>
      </w:r>
      <w:r w:rsidRPr="008D50AC">
        <w:rPr>
          <w:rFonts w:cstheme="minorHAnsi"/>
          <w:color w:val="002060"/>
          <w:sz w:val="24"/>
          <w:szCs w:val="24"/>
        </w:rPr>
        <w:t xml:space="preserve"> — согласно Е.П.Блаватской, школа эзо</w:t>
      </w:r>
      <w:r w:rsidRPr="008D50AC">
        <w:rPr>
          <w:rFonts w:cstheme="minorHAnsi"/>
          <w:color w:val="002060"/>
          <w:sz w:val="24"/>
          <w:szCs w:val="24"/>
        </w:rPr>
        <w:softHyphen/>
        <w:t>териков, которая являлась внутренней группой в александрийском иудаизме, а не «сектой», как принято считать. Они были «целителями» в том же смысле, как некоторые «христиане» и «ментальные» ученые. Члены Теософского Общества являются целителями, в то же время будучи хорошими теософами и исследователями эзотерических наук. Филон (Иудей) Александрийский называет их «слугами бога» и «созерцательными эллинизированными иудеями». Место их расселения — окрестности Мареотидского озера. Они не признавали рабства, отказывались от собственности, проповедовали пацифизм. Основная добродетель, с точки зрения терапевтов — воздержание, в соответствии с этим в общине строго поддерживалось безбрачие.</w:t>
      </w:r>
    </w:p>
  </w:footnote>
  <w:footnote w:id="13">
    <w:p w:rsidR="00F52C91" w:rsidRPr="00F96164" w:rsidRDefault="00F52C9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Филон Александрийский</w:t>
      </w:r>
      <w:r w:rsidRPr="008D50AC">
        <w:rPr>
          <w:rFonts w:cstheme="minorHAnsi"/>
          <w:color w:val="002060"/>
          <w:sz w:val="24"/>
          <w:szCs w:val="24"/>
        </w:rPr>
        <w:t xml:space="preserve"> (ок. 20 до н.э. — ок. 50 н.э.) </w:t>
      </w:r>
      <w:r w:rsidRPr="008D50AC">
        <w:rPr>
          <w:rFonts w:cstheme="minorHAnsi"/>
          <w:i/>
          <w:iCs/>
          <w:color w:val="002060"/>
          <w:sz w:val="24"/>
          <w:szCs w:val="24"/>
        </w:rPr>
        <w:t>—</w:t>
      </w:r>
      <w:r w:rsidRPr="008D50AC">
        <w:rPr>
          <w:rFonts w:cstheme="minorHAnsi"/>
          <w:color w:val="002060"/>
          <w:sz w:val="24"/>
          <w:szCs w:val="24"/>
        </w:rPr>
        <w:t xml:space="preserve"> иудейско-эллинистский теолог и философ-мистик, создатель метода аллегорического толкования Библии с помощью понятий греческой философии. Философско-теологическое учение Филона представляет собой соединение идей греческих стоиков, платоников и пифагорейцев с мифологическими образами Ветхого Завета. Иудейский бог (Яхве) толкуется им как высшее, трансцендентальное бытие. Бог творит и управляет им через своего посредника — </w:t>
      </w:r>
      <w:r w:rsidRPr="008D50AC">
        <w:rPr>
          <w:rFonts w:cstheme="minorHAnsi"/>
          <w:i/>
          <w:iCs/>
          <w:color w:val="002060"/>
          <w:sz w:val="24"/>
          <w:szCs w:val="24"/>
        </w:rPr>
        <w:t xml:space="preserve">логоса. </w:t>
      </w:r>
      <w:r w:rsidRPr="008D50AC">
        <w:rPr>
          <w:rFonts w:cstheme="minorHAnsi"/>
          <w:color w:val="002060"/>
          <w:sz w:val="24"/>
          <w:szCs w:val="24"/>
        </w:rPr>
        <w:t>Человек понимается как образ и подобие логоса, но в то же время — как существо греховное. Восстановление духовной чистоты человека осуществляется путем аскезы, самопознания, стоической апатии и мистического экстаза. Представления Филона оказали значительное влияние на формирование христианского вероучения.</w:t>
      </w:r>
    </w:p>
  </w:footnote>
  <w:footnote w:id="14">
    <w:p w:rsidR="00F52C91" w:rsidRPr="003A6911" w:rsidRDefault="00F52C91" w:rsidP="003A6911">
      <w:pPr>
        <w:pStyle w:val="ad"/>
        <w:autoSpaceDE w:val="0"/>
        <w:autoSpaceDN w:val="0"/>
        <w:adjustRightInd w:val="0"/>
        <w:spacing w:before="120" w:after="120" w:line="276" w:lineRule="auto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3A6911">
        <w:rPr>
          <w:rFonts w:cstheme="minorHAnsi"/>
          <w:i/>
          <w:iCs/>
          <w:color w:val="002060"/>
          <w:sz w:val="24"/>
          <w:szCs w:val="24"/>
        </w:rPr>
        <w:t>Иосиф Флавий</w:t>
      </w:r>
      <w:r w:rsidRPr="003A6911">
        <w:rPr>
          <w:rFonts w:cstheme="minorHAnsi"/>
          <w:color w:val="002060"/>
          <w:sz w:val="24"/>
          <w:szCs w:val="24"/>
        </w:rPr>
        <w:t xml:space="preserve"> (ок. 37 — ок. 100) — иудейско-римский историк, автор «Иудейской войны», «Иудейских древностей» и других сочинений, имевших целью возбудить у римских властей сочувствие к еврейскому народу, потерпевшему поражение в иудейской войне, </w:t>
      </w:r>
      <w:r w:rsidRPr="008D50AC">
        <w:rPr>
          <w:rFonts w:cstheme="minorHAnsi"/>
          <w:color w:val="002060"/>
          <w:sz w:val="24"/>
          <w:szCs w:val="24"/>
        </w:rPr>
        <w:t xml:space="preserve">защитить и поднять престиж </w:t>
      </w:r>
      <w:r w:rsidRPr="008D50AC">
        <w:rPr>
          <w:rFonts w:cstheme="minorHAnsi"/>
          <w:i/>
          <w:iCs/>
          <w:color w:val="002060"/>
          <w:sz w:val="24"/>
          <w:szCs w:val="24"/>
        </w:rPr>
        <w:t>иудаизма</w:t>
      </w:r>
      <w:r w:rsidRPr="008D50AC">
        <w:rPr>
          <w:rFonts w:cstheme="minorHAnsi"/>
          <w:color w:val="002060"/>
          <w:sz w:val="24"/>
          <w:szCs w:val="24"/>
        </w:rPr>
        <w:t>. В период войны с Римом Иосиф был военачальником. Видя неизбежность поражения иудеев, сдался в плен, стал придворным историографом Флавиев (династии римских императоров). Книги Иосифа являются ценным источником по истории предшествовавшей и современной христианству эпохи.</w:t>
      </w:r>
    </w:p>
  </w:footnote>
  <w:footnote w:id="15">
    <w:p w:rsidR="00F52C91" w:rsidRPr="003A6911" w:rsidRDefault="00F52C9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Евсевий Памфил</w:t>
      </w:r>
      <w:r w:rsidRPr="008D50AC">
        <w:rPr>
          <w:rFonts w:cstheme="minorHAnsi"/>
          <w:color w:val="002060"/>
          <w:sz w:val="24"/>
          <w:szCs w:val="24"/>
        </w:rPr>
        <w:t xml:space="preserve"> (263-340) — христианский теолог и историк, епископ Кесарийский с 311 г.</w:t>
      </w:r>
    </w:p>
  </w:footnote>
  <w:footnote w:id="16">
    <w:p w:rsidR="003A6911" w:rsidRPr="003A6911" w:rsidRDefault="003A691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Кесария</w:t>
      </w:r>
      <w:r w:rsidRPr="008D50AC">
        <w:rPr>
          <w:rFonts w:cstheme="minorHAnsi"/>
          <w:color w:val="002060"/>
          <w:sz w:val="24"/>
          <w:szCs w:val="24"/>
        </w:rPr>
        <w:t xml:space="preserve"> (Цезарея) — столица Палестины при римлянах, древний морской порт на северо-западе Израиля, к югу от Хайфы. Основан в 20-х гг. до н. э. на месте эллинистического города «Башня Стратона».</w:t>
      </w:r>
    </w:p>
  </w:footnote>
  <w:footnote w:id="17">
    <w:p w:rsidR="003A6911" w:rsidRPr="00F96164" w:rsidRDefault="003A691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Нибур Бартольд Георг</w:t>
      </w:r>
      <w:r w:rsidRPr="008D50AC">
        <w:rPr>
          <w:rFonts w:cstheme="minorHAnsi"/>
          <w:color w:val="002060"/>
          <w:sz w:val="24"/>
          <w:szCs w:val="24"/>
        </w:rPr>
        <w:t xml:space="preserve"> (1776-1831) — немецкий историк античности, сын датского путешественника-ориенталиста Карстена Нибура. Основатель критического метода в изучении истории. Взгляды Нибура оказали большое влияние на развитие европейской и, в частности, русской историографии. Основной труд — «Римская империя» — остался незавершенным.</w:t>
      </w:r>
    </w:p>
  </w:footnote>
  <w:footnote w:id="18">
    <w:p w:rsidR="003A6911" w:rsidRPr="003A6911" w:rsidRDefault="003A691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Мишна.</w:t>
      </w:r>
      <w:r w:rsidRPr="008D50AC">
        <w:rPr>
          <w:rFonts w:cstheme="minorHAnsi"/>
          <w:color w:val="002060"/>
          <w:sz w:val="24"/>
          <w:szCs w:val="24"/>
        </w:rPr>
        <w:t xml:space="preserve"> — Уже в IV в. до н.э. появились книжники, которые занимались толкованием «Моисеева закона»; они и положили начало той работе, плоды которой впоследствии стали известны под названием «Талмуд». </w:t>
      </w:r>
      <w:r w:rsidRPr="008D50AC">
        <w:rPr>
          <w:rFonts w:cstheme="minorHAnsi"/>
          <w:i/>
          <w:iCs/>
          <w:color w:val="002060"/>
          <w:sz w:val="24"/>
          <w:szCs w:val="24"/>
        </w:rPr>
        <w:t>Мишна</w:t>
      </w:r>
      <w:r w:rsidRPr="008D50AC">
        <w:rPr>
          <w:rFonts w:cstheme="minorHAnsi"/>
          <w:color w:val="002060"/>
          <w:sz w:val="24"/>
          <w:szCs w:val="24"/>
        </w:rPr>
        <w:t xml:space="preserve"> (повторение закона) существовала сначала устно, потом была записана. Она состоит из 63 трактатов, сгруппированных в шесть отделов: «Зераим» («Посевы») включает в себя 11 трактатов, рассматривающих постановления, молитвы и законы, имеющие отношение, главным образом, к земледелию; «Моэд» («Праздники») (12 трактатов); «Нашим» («Жены»), законы о браке и семье (7 трактатов); «Незикин» («Повреждения»), гражданское и уголовное право (10 трактатов); «Кодашим» («Святыни»), о жертвоприношениях (11 трактатов); «Тогорот» («Очищение») (12 трактатов).</w:t>
      </w:r>
    </w:p>
  </w:footnote>
  <w:footnote w:id="19">
    <w:p w:rsidR="003A6911" w:rsidRPr="003A6911" w:rsidRDefault="003A691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Хиллел</w:t>
      </w:r>
      <w:r w:rsidRPr="008D50AC">
        <w:rPr>
          <w:rFonts w:cstheme="minorHAnsi"/>
          <w:color w:val="002060"/>
          <w:sz w:val="24"/>
          <w:szCs w:val="24"/>
        </w:rPr>
        <w:t xml:space="preserve"> (70 до н.э. — 10 н.э.) — известный и высокопоставленный вавилонский раввин (I-го в. до н.э.), был основателем секты фарисеев, ученым и праведником.</w:t>
      </w:r>
    </w:p>
  </w:footnote>
  <w:footnote w:id="20">
    <w:p w:rsidR="003A6911" w:rsidRPr="00F96164" w:rsidRDefault="003A691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Синедрион</w:t>
      </w:r>
      <w:r w:rsidRPr="008D50AC">
        <w:rPr>
          <w:rFonts w:cstheme="minorHAnsi"/>
          <w:color w:val="002060"/>
          <w:sz w:val="24"/>
          <w:szCs w:val="24"/>
        </w:rPr>
        <w:t xml:space="preserve"> — совет старейшин в древней Иудее до падения Иерусалима, выполнявший функции не только высшего религиозного учреждения у евреев, но и правительственного и судебного. Наряду со жречеством в Синедрионе заседали представители светской аристократии. Находился под контролем римской прокуратуры. Заседания проводились в Иерусалимском храме.</w:t>
      </w:r>
    </w:p>
  </w:footnote>
  <w:footnote w:id="21">
    <w:p w:rsidR="003A6911" w:rsidRPr="003A6911" w:rsidRDefault="003A691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Фарисеи</w:t>
      </w:r>
      <w:r w:rsidRPr="008D50AC">
        <w:rPr>
          <w:rFonts w:cstheme="minorHAnsi"/>
          <w:color w:val="002060"/>
          <w:sz w:val="24"/>
          <w:szCs w:val="24"/>
        </w:rPr>
        <w:t xml:space="preserve"> («отделившиеся») — древнеиудейская религиозно-политическая секта, существовавшая наряду с </w:t>
      </w:r>
      <w:r w:rsidRPr="008D50AC">
        <w:rPr>
          <w:rFonts w:cstheme="minorHAnsi"/>
          <w:i/>
          <w:iCs/>
          <w:color w:val="002060"/>
          <w:sz w:val="24"/>
          <w:szCs w:val="24"/>
        </w:rPr>
        <w:t>саддукеями</w:t>
      </w:r>
      <w:r w:rsidRPr="008D50AC">
        <w:rPr>
          <w:rFonts w:cstheme="minorHAnsi"/>
          <w:color w:val="002060"/>
          <w:sz w:val="24"/>
          <w:szCs w:val="24"/>
        </w:rPr>
        <w:t xml:space="preserve"> (сектой ученых-философов, занимавших высокие посты в Иерусалиме, как, например, первосвященников и судей) с I-го в до н. э. до конца II в. н. э. и объединявшая представителей средних слоев и низшего духовенства. Фарисеи настаивали на строгом соблюдении предписаний религии, занимали враждебные позиции в отношении эллинистической культуры, отличались почти с самого начала показным благочестием. Слово «фарисей» стало нарицательным и употребляется в качестве синонимов слов «ханжа» и «лицемер».</w:t>
      </w:r>
    </w:p>
  </w:footnote>
  <w:footnote w:id="22">
    <w:p w:rsidR="003A6911" w:rsidRPr="003A6911" w:rsidRDefault="003A691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Раввин</w:t>
      </w:r>
      <w:r w:rsidRPr="008D50AC">
        <w:rPr>
          <w:rFonts w:cstheme="minorHAnsi"/>
          <w:color w:val="002060"/>
          <w:sz w:val="24"/>
          <w:szCs w:val="24"/>
        </w:rPr>
        <w:t xml:space="preserve"> — служитель культа в иудаизме, судья по вопросам религиозной и семейной жизни в еврейской общине. Коллегия раввинов, раввинат, толкует предписания </w:t>
      </w:r>
      <w:r w:rsidRPr="008D50AC">
        <w:rPr>
          <w:rFonts w:cstheme="minorHAnsi"/>
          <w:i/>
          <w:iCs/>
          <w:color w:val="002060"/>
          <w:sz w:val="24"/>
          <w:szCs w:val="24"/>
        </w:rPr>
        <w:t>Талмуда</w:t>
      </w:r>
      <w:r w:rsidRPr="008D50AC">
        <w:rPr>
          <w:rFonts w:cstheme="minorHAnsi"/>
          <w:color w:val="002060"/>
          <w:sz w:val="24"/>
          <w:szCs w:val="24"/>
        </w:rPr>
        <w:t>. Первоначально раввины были учителями священных мистерий, каббалы, позднее каждый левит жреческой касты становился учителем и раввином.</w:t>
      </w:r>
    </w:p>
  </w:footnote>
  <w:footnote w:id="23">
    <w:p w:rsidR="003A6911" w:rsidRPr="003A6911" w:rsidRDefault="003A691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  <w:lang w:val="en-US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 xml:space="preserve">Экклезиология </w:t>
      </w:r>
      <w:r w:rsidRPr="008D50AC">
        <w:rPr>
          <w:rFonts w:cstheme="minorHAnsi"/>
          <w:color w:val="002060"/>
          <w:sz w:val="24"/>
          <w:szCs w:val="24"/>
        </w:rPr>
        <w:t xml:space="preserve">(греч.) — в католицизме и православии теологическое учение о церкви как божественном установлении, о ее роли, функциях и прерогативах. Не путать с </w:t>
      </w:r>
      <w:r w:rsidRPr="008D50AC">
        <w:rPr>
          <w:rFonts w:cstheme="minorHAnsi"/>
          <w:i/>
          <w:iCs/>
          <w:color w:val="002060"/>
          <w:sz w:val="24"/>
          <w:szCs w:val="24"/>
        </w:rPr>
        <w:t>Екклезиастом</w:t>
      </w:r>
      <w:r w:rsidRPr="008D50AC">
        <w:rPr>
          <w:rFonts w:cstheme="minorHAnsi"/>
          <w:color w:val="002060"/>
          <w:sz w:val="24"/>
          <w:szCs w:val="24"/>
        </w:rPr>
        <w:t xml:space="preserve"> (Екклисиастом), книгой из Ветхого Завета, авторство которой приписывается царю Соломону.</w:t>
      </w:r>
    </w:p>
  </w:footnote>
  <w:footnote w:id="24">
    <w:p w:rsidR="003A6911" w:rsidRPr="003A6911" w:rsidRDefault="003A6911" w:rsidP="003A6911">
      <w:pPr>
        <w:pStyle w:val="aa"/>
        <w:ind w:left="0" w:right="50" w:firstLine="567"/>
        <w:jc w:val="both"/>
        <w:rPr>
          <w:rFonts w:cstheme="minorHAnsi"/>
          <w:color w:val="002060"/>
          <w:sz w:val="24"/>
          <w:szCs w:val="24"/>
        </w:rPr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3A6911">
        <w:rPr>
          <w:rFonts w:cstheme="minorHAnsi"/>
          <w:i/>
          <w:iCs/>
          <w:color w:val="002060"/>
          <w:sz w:val="24"/>
          <w:szCs w:val="24"/>
        </w:rPr>
        <w:t xml:space="preserve">Хануман — </w:t>
      </w:r>
      <w:r w:rsidRPr="003A6911">
        <w:rPr>
          <w:rFonts w:cstheme="minorHAnsi"/>
          <w:color w:val="002060"/>
          <w:sz w:val="24"/>
          <w:szCs w:val="24"/>
        </w:rPr>
        <w:t xml:space="preserve">бог обезьян в «Рамаяне», генералиссимус армии Рамы; сын Вайю, бога ветра, и добродетельной демоницы. Хануман был верным союзником Рамы и своею несравненной смелостью и умом помог аватаре Вишну окончательно сокрушить царя демонов Ланки, Равану, который увез прекрасную Ситу, </w:t>
      </w:r>
      <w:r w:rsidRPr="008D50AC">
        <w:rPr>
          <w:rFonts w:cstheme="minorHAnsi"/>
          <w:color w:val="002060"/>
          <w:sz w:val="24"/>
          <w:szCs w:val="24"/>
        </w:rPr>
        <w:t>жену Рамы — это оскорбление привело к знаменитой войне, описанной в этой эпической поэме индусов.</w:t>
      </w:r>
    </w:p>
  </w:footnote>
  <w:footnote w:id="25">
    <w:p w:rsidR="003A6911" w:rsidRPr="003A6911" w:rsidRDefault="003A6911" w:rsidP="003A6911">
      <w:pPr>
        <w:pStyle w:val="aa"/>
        <w:ind w:left="0" w:right="50" w:firstLine="567"/>
        <w:jc w:val="both"/>
      </w:pPr>
      <w:r w:rsidRPr="003A6911">
        <w:rPr>
          <w:rStyle w:val="ac"/>
          <w:rFonts w:cstheme="minorHAnsi"/>
          <w:color w:val="002060"/>
          <w:sz w:val="24"/>
          <w:szCs w:val="24"/>
        </w:rPr>
        <w:footnoteRef/>
      </w:r>
      <w:r w:rsidRPr="003A6911">
        <w:rPr>
          <w:rFonts w:cstheme="minorHAnsi"/>
          <w:color w:val="002060"/>
          <w:sz w:val="24"/>
          <w:szCs w:val="24"/>
        </w:rPr>
        <w:t xml:space="preserve"> </w:t>
      </w:r>
      <w:r w:rsidRPr="008D50AC">
        <w:rPr>
          <w:rFonts w:cstheme="minorHAnsi"/>
          <w:i/>
          <w:iCs/>
          <w:color w:val="002060"/>
          <w:sz w:val="24"/>
          <w:szCs w:val="24"/>
        </w:rPr>
        <w:t>Меру</w:t>
      </w:r>
      <w:r w:rsidRPr="008D50AC">
        <w:rPr>
          <w:rFonts w:cstheme="minorHAnsi"/>
          <w:color w:val="002060"/>
          <w:sz w:val="24"/>
          <w:szCs w:val="24"/>
        </w:rPr>
        <w:t xml:space="preserve"> — название горы, якобы находящейся в центре земли, где расположена Сварга, «Олимп» индусов. Она вмещает «города» величайших богов и обители различных дэв. В географическом значении это неизвестная гора к северу от Гималаев. По преданию, Меру была «Страной блаженства» самых ранних ведических времен. Оккультные учения помещают ее в самом центре Северного полюса, определяя в качестве местонахождения первого континента на нашей Земле после отвердения этого глобуса.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164" w:rsidRPr="00F96164" w:rsidRDefault="00F96164" w:rsidP="00F96164">
    <w:pPr>
      <w:pStyle w:val="a5"/>
      <w:ind w:firstLine="0"/>
      <w:rPr>
        <w:rFonts w:asciiTheme="minorHAnsi" w:hAnsiTheme="minorHAnsi" w:cstheme="minorHAnsi"/>
        <w:b w:val="0"/>
        <w:color w:val="002060"/>
        <w:spacing w:val="0"/>
      </w:rPr>
    </w:pPr>
    <w:r w:rsidRPr="0075257B">
      <w:rPr>
        <w:rFonts w:asciiTheme="minorHAnsi" w:hAnsiTheme="minorHAnsi" w:cstheme="minorHAnsi"/>
        <w:b w:val="0"/>
        <w:color w:val="002060"/>
        <w:spacing w:val="0"/>
      </w:rPr>
      <w:t>Е.П. Блаватская. Сборник статей «</w:t>
    </w:r>
    <w:r>
      <w:rPr>
        <w:rFonts w:asciiTheme="minorHAnsi" w:hAnsiTheme="minorHAnsi" w:cstheme="minorHAnsi"/>
        <w:b w:val="0"/>
        <w:color w:val="002060"/>
        <w:spacing w:val="0"/>
      </w:rPr>
      <w:t>Смерть и бессмертие»</w:t>
    </w:r>
    <w:r w:rsidRPr="00F96164">
      <w:rPr>
        <w:rFonts w:asciiTheme="minorHAnsi" w:hAnsiTheme="minorHAnsi" w:cstheme="minorHAnsi"/>
        <w:b w:val="0"/>
        <w:color w:val="002060"/>
        <w:spacing w:val="0"/>
      </w:rPr>
      <w:t>. «Беседа с “Нулем”</w:t>
    </w:r>
    <w:r w:rsidRPr="0075257B">
      <w:rPr>
        <w:rFonts w:asciiTheme="minorHAnsi" w:hAnsiTheme="minorHAnsi" w:cstheme="minorHAnsi"/>
        <w:b w:val="0"/>
        <w:color w:val="002060"/>
        <w:spacing w:val="0"/>
      </w:rPr>
      <w:fldChar w:fldCharType="begin"/>
    </w:r>
    <w:r w:rsidRPr="0075257B">
      <w:rPr>
        <w:rFonts w:asciiTheme="minorHAnsi" w:hAnsiTheme="minorHAnsi" w:cstheme="minorHAnsi"/>
        <w:b w:val="0"/>
        <w:color w:val="002060"/>
        <w:spacing w:val="0"/>
      </w:rPr>
      <w:instrText>tc "О ЙОГА-ВИДЬЕ"</w:instrText>
    </w:r>
    <w:r w:rsidRPr="0075257B">
      <w:rPr>
        <w:rFonts w:asciiTheme="minorHAnsi" w:hAnsiTheme="minorHAnsi" w:cstheme="minorHAnsi"/>
        <w:b w:val="0"/>
        <w:color w:val="002060"/>
        <w:spacing w:val="0"/>
      </w:rPr>
      <w:fldChar w:fldCharType="end"/>
    </w:r>
    <w:r w:rsidRPr="0075257B">
      <w:rPr>
        <w:rFonts w:asciiTheme="minorHAnsi" w:hAnsiTheme="minorHAnsi" w:cstheme="minorHAnsi"/>
        <w:b w:val="0"/>
        <w:color w:val="002060"/>
        <w:spacing w:val="0"/>
      </w:rPr>
      <w:t>»</w:t>
    </w:r>
  </w:p>
  <w:p w:rsidR="00F96164" w:rsidRDefault="00F9616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92946"/>
    <w:multiLevelType w:val="hybridMultilevel"/>
    <w:tmpl w:val="AB624A8C"/>
    <w:lvl w:ilvl="0" w:tplc="58620FC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719F"/>
    <w:rsid w:val="00095A1A"/>
    <w:rsid w:val="001D5B66"/>
    <w:rsid w:val="003A6911"/>
    <w:rsid w:val="00524E53"/>
    <w:rsid w:val="00615E85"/>
    <w:rsid w:val="008D50AC"/>
    <w:rsid w:val="00944E3E"/>
    <w:rsid w:val="00C33F07"/>
    <w:rsid w:val="00C55C68"/>
    <w:rsid w:val="00C80980"/>
    <w:rsid w:val="00CB719F"/>
    <w:rsid w:val="00CC7ACD"/>
    <w:rsid w:val="00E32076"/>
    <w:rsid w:val="00E43B71"/>
    <w:rsid w:val="00EB3907"/>
    <w:rsid w:val="00F20EE6"/>
    <w:rsid w:val="00F52C91"/>
    <w:rsid w:val="00F9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ая страница"/>
    <w:basedOn w:val="a4"/>
    <w:rsid w:val="00CB719F"/>
    <w:pPr>
      <w:pageBreakBefore/>
    </w:pPr>
    <w:rPr>
      <w:color w:val="auto"/>
    </w:rPr>
  </w:style>
  <w:style w:type="paragraph" w:customStyle="1" w:styleId="a5">
    <w:name w:val="Заголовок"/>
    <w:basedOn w:val="a4"/>
    <w:rsid w:val="00CB719F"/>
    <w:pPr>
      <w:ind w:firstLine="1"/>
      <w:jc w:val="center"/>
    </w:pPr>
    <w:rPr>
      <w:b/>
      <w:bCs/>
      <w:color w:val="auto"/>
      <w:spacing w:val="200"/>
      <w:sz w:val="22"/>
      <w:szCs w:val="22"/>
    </w:rPr>
  </w:style>
  <w:style w:type="paragraph" w:customStyle="1" w:styleId="a6">
    <w:name w:val="Основной жидкий"/>
    <w:basedOn w:val="a4"/>
    <w:uiPriority w:val="99"/>
    <w:rsid w:val="00CB719F"/>
    <w:rPr>
      <w:color w:val="auto"/>
    </w:rPr>
  </w:style>
  <w:style w:type="paragraph" w:customStyle="1" w:styleId="a7">
    <w:name w:val="О (клин)"/>
    <w:basedOn w:val="a4"/>
    <w:uiPriority w:val="99"/>
    <w:rsid w:val="00CB719F"/>
    <w:pPr>
      <w:spacing w:line="60" w:lineRule="atLeast"/>
    </w:pPr>
    <w:rPr>
      <w:color w:val="auto"/>
      <w:sz w:val="12"/>
      <w:szCs w:val="12"/>
    </w:rPr>
  </w:style>
  <w:style w:type="paragraph" w:styleId="a4">
    <w:name w:val="Body Text"/>
    <w:basedOn w:val="a"/>
    <w:link w:val="a8"/>
    <w:uiPriority w:val="99"/>
    <w:rsid w:val="00CB719F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4"/>
    <w:uiPriority w:val="99"/>
    <w:rsid w:val="00CB719F"/>
    <w:rPr>
      <w:rFonts w:ascii="TimesET" w:hAnsi="TimesET" w:cs="TimesET"/>
      <w:color w:val="000000"/>
      <w:sz w:val="20"/>
      <w:szCs w:val="20"/>
    </w:rPr>
  </w:style>
  <w:style w:type="paragraph" w:customStyle="1" w:styleId="1">
    <w:name w:val="Сноска 1Н"/>
    <w:basedOn w:val="a9"/>
    <w:rsid w:val="00CB719F"/>
    <w:pPr>
      <w:pBdr>
        <w:top w:val="single" w:sz="6" w:space="0" w:color="auto"/>
        <w:between w:val="single" w:sz="6" w:space="6" w:color="auto"/>
      </w:pBdr>
    </w:pPr>
  </w:style>
  <w:style w:type="paragraph" w:customStyle="1" w:styleId="a9">
    <w:name w:val="Сноска Н"/>
    <w:basedOn w:val="a4"/>
    <w:uiPriority w:val="99"/>
    <w:rsid w:val="00CB719F"/>
    <w:pPr>
      <w:spacing w:line="196" w:lineRule="atLeast"/>
    </w:pPr>
    <w:rPr>
      <w:color w:val="auto"/>
      <w:sz w:val="17"/>
      <w:szCs w:val="17"/>
    </w:rPr>
  </w:style>
  <w:style w:type="paragraph" w:styleId="aa">
    <w:name w:val="footnote text"/>
    <w:basedOn w:val="a"/>
    <w:link w:val="ab"/>
    <w:uiPriority w:val="99"/>
    <w:semiHidden/>
    <w:unhideWhenUsed/>
    <w:rsid w:val="00E32076"/>
    <w:pPr>
      <w:spacing w:before="0" w:after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32076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32076"/>
    <w:rPr>
      <w:vertAlign w:val="superscript"/>
    </w:rPr>
  </w:style>
  <w:style w:type="paragraph" w:styleId="ad">
    <w:name w:val="List Paragraph"/>
    <w:basedOn w:val="a"/>
    <w:uiPriority w:val="34"/>
    <w:qFormat/>
    <w:rsid w:val="00E32076"/>
    <w:pPr>
      <w:contextualSpacing/>
    </w:pPr>
  </w:style>
  <w:style w:type="paragraph" w:styleId="ae">
    <w:name w:val="Signature"/>
    <w:basedOn w:val="a4"/>
    <w:link w:val="af"/>
    <w:uiPriority w:val="99"/>
    <w:rsid w:val="00E32076"/>
    <w:pPr>
      <w:ind w:firstLine="0"/>
      <w:jc w:val="right"/>
    </w:pPr>
    <w:rPr>
      <w:i/>
      <w:iCs/>
      <w:color w:val="auto"/>
    </w:rPr>
  </w:style>
  <w:style w:type="character" w:customStyle="1" w:styleId="af">
    <w:name w:val="Подпись Знак"/>
    <w:basedOn w:val="a0"/>
    <w:link w:val="ae"/>
    <w:uiPriority w:val="99"/>
    <w:rsid w:val="00E32076"/>
    <w:rPr>
      <w:rFonts w:ascii="TimesET" w:hAnsi="TimesET" w:cs="TimesET"/>
      <w:i/>
      <w:i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33F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33F07"/>
    <w:rPr>
      <w:rFonts w:ascii="Tahoma" w:hAnsi="Tahoma" w:cs="Tahoma"/>
      <w:sz w:val="16"/>
      <w:szCs w:val="16"/>
    </w:rPr>
  </w:style>
  <w:style w:type="paragraph" w:customStyle="1" w:styleId="3">
    <w:name w:val="Прим.3"/>
    <w:basedOn w:val="2"/>
    <w:rsid w:val="008D50AC"/>
    <w:pPr>
      <w:ind w:firstLine="283"/>
    </w:pPr>
  </w:style>
  <w:style w:type="paragraph" w:customStyle="1" w:styleId="2">
    <w:name w:val="Прим.2"/>
    <w:basedOn w:val="10"/>
    <w:next w:val="10"/>
    <w:uiPriority w:val="99"/>
    <w:rsid w:val="008D50AC"/>
    <w:pPr>
      <w:ind w:left="454" w:hanging="454"/>
    </w:pPr>
  </w:style>
  <w:style w:type="paragraph" w:customStyle="1" w:styleId="10">
    <w:name w:val="Прим.1"/>
    <w:uiPriority w:val="99"/>
    <w:rsid w:val="008D50AC"/>
    <w:pPr>
      <w:autoSpaceDE w:val="0"/>
      <w:autoSpaceDN w:val="0"/>
      <w:adjustRightInd w:val="0"/>
      <w:spacing w:before="0" w:after="0"/>
      <w:ind w:left="0" w:right="0" w:firstLine="283"/>
      <w:jc w:val="both"/>
    </w:pPr>
    <w:rPr>
      <w:rFonts w:ascii="TimesET" w:hAnsi="TimesET" w:cs="TimesET"/>
      <w:sz w:val="18"/>
      <w:szCs w:val="18"/>
    </w:rPr>
  </w:style>
  <w:style w:type="paragraph" w:styleId="af2">
    <w:name w:val="Subtitle"/>
    <w:basedOn w:val="a5"/>
    <w:next w:val="a"/>
    <w:link w:val="af3"/>
    <w:uiPriority w:val="99"/>
    <w:qFormat/>
    <w:rsid w:val="008D50AC"/>
    <w:pPr>
      <w:ind w:firstLine="0"/>
    </w:pPr>
    <w:rPr>
      <w:sz w:val="20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8D50AC"/>
    <w:rPr>
      <w:rFonts w:ascii="TimesET" w:hAnsi="TimesET" w:cs="TimesET"/>
      <w:b/>
      <w:bCs/>
      <w:spacing w:val="200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F96164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96164"/>
  </w:style>
  <w:style w:type="paragraph" w:styleId="af6">
    <w:name w:val="footer"/>
    <w:basedOn w:val="a"/>
    <w:link w:val="af7"/>
    <w:uiPriority w:val="99"/>
    <w:semiHidden/>
    <w:unhideWhenUsed/>
    <w:rsid w:val="00F96164"/>
    <w:pPr>
      <w:tabs>
        <w:tab w:val="center" w:pos="4677"/>
        <w:tab w:val="right" w:pos="9355"/>
      </w:tabs>
      <w:spacing w:before="0" w:after="0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F961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CBEC0-5925-4B26-B17A-9E1CF1E0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4</cp:revision>
  <dcterms:created xsi:type="dcterms:W3CDTF">2012-12-20T20:36:00Z</dcterms:created>
  <dcterms:modified xsi:type="dcterms:W3CDTF">2012-12-23T08:55:00Z</dcterms:modified>
</cp:coreProperties>
</file>