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94" w:rsidRPr="00897E94" w:rsidRDefault="00897E94" w:rsidP="00974627">
      <w:pPr>
        <w:pStyle w:val="a6"/>
        <w:spacing w:after="120" w:line="276" w:lineRule="auto"/>
        <w:ind w:firstLine="0"/>
        <w:rPr>
          <w:rFonts w:ascii="Times New Roman" w:hAnsi="Times New Roman" w:cs="Times New Roman"/>
          <w:color w:val="002060"/>
          <w:spacing w:val="0"/>
          <w:sz w:val="40"/>
          <w:szCs w:val="28"/>
        </w:rPr>
      </w:pPr>
      <w:r w:rsidRPr="00897E94">
        <w:rPr>
          <w:rFonts w:ascii="Times New Roman" w:hAnsi="Times New Roman" w:cs="Times New Roman"/>
          <w:color w:val="002060"/>
          <w:spacing w:val="0"/>
          <w:sz w:val="40"/>
          <w:szCs w:val="28"/>
        </w:rPr>
        <w:t>Космические циклы и круги</w:t>
      </w:r>
      <w:r w:rsidR="001F7750" w:rsidRPr="00897E94">
        <w:rPr>
          <w:rFonts w:ascii="Times New Roman" w:hAnsi="Times New Roman" w:cs="Times New Roman"/>
          <w:color w:val="002060"/>
          <w:spacing w:val="0"/>
          <w:sz w:val="40"/>
          <w:szCs w:val="28"/>
        </w:rPr>
        <w:fldChar w:fldCharType="begin"/>
      </w:r>
      <w:r w:rsidRPr="00897E94">
        <w:rPr>
          <w:rFonts w:ascii="Times New Roman" w:hAnsi="Times New Roman" w:cs="Times New Roman"/>
          <w:color w:val="002060"/>
          <w:spacing w:val="0"/>
          <w:sz w:val="40"/>
          <w:szCs w:val="28"/>
        </w:rPr>
        <w:instrText>tc "КОСМИЧЕСКИЕ ЦИКЛЫ И КРУГИ"</w:instrText>
      </w:r>
      <w:r w:rsidR="001F7750" w:rsidRPr="00897E94">
        <w:rPr>
          <w:rFonts w:ascii="Times New Roman" w:hAnsi="Times New Roman" w:cs="Times New Roman"/>
          <w:color w:val="002060"/>
          <w:spacing w:val="0"/>
          <w:sz w:val="40"/>
          <w:szCs w:val="28"/>
        </w:rPr>
        <w:fldChar w:fldCharType="end"/>
      </w:r>
    </w:p>
    <w:p w:rsidR="00897E94" w:rsidRPr="00897E94" w:rsidRDefault="00897E94" w:rsidP="00974627">
      <w:pPr>
        <w:pStyle w:val="a5"/>
        <w:spacing w:after="40"/>
        <w:ind w:left="567" w:right="566" w:firstLine="709"/>
        <w:rPr>
          <w:rFonts w:asciiTheme="minorHAnsi" w:hAnsiTheme="minorHAnsi" w:cstheme="minorHAnsi"/>
          <w:color w:val="002060"/>
          <w:sz w:val="24"/>
          <w:szCs w:val="28"/>
        </w:rPr>
      </w:pPr>
      <w:r w:rsidRPr="00897E94">
        <w:rPr>
          <w:rFonts w:asciiTheme="minorHAnsi" w:hAnsiTheme="minorHAnsi" w:cstheme="minorHAnsi"/>
          <w:color w:val="002060"/>
          <w:sz w:val="24"/>
          <w:szCs w:val="28"/>
        </w:rPr>
        <w:t xml:space="preserve">«Начинающий оккультист» пишет, что № 7 «Фрагментов оккультной истины», изложенных светским учеником, «весьма труден для нашего понимания, и мы были бы рады получить разъяснение». Он приводит выдержки, которые кажутся противоречащими более ранним учениям Братьев об обитателях Пятого Круга и других родственных понятиях и, в частности, цитирует одно предложение: «Обскурация планеты, на которой </w:t>
      </w:r>
      <w:r w:rsidRPr="00897E94">
        <w:rPr>
          <w:rFonts w:asciiTheme="minorHAnsi" w:hAnsiTheme="minorHAnsi" w:cstheme="minorHAnsi"/>
          <w:i/>
          <w:iCs/>
          <w:color w:val="002060"/>
          <w:sz w:val="24"/>
          <w:szCs w:val="28"/>
        </w:rPr>
        <w:t>сейчас эволюционируют</w:t>
      </w:r>
      <w:r w:rsidRPr="00897E94">
        <w:rPr>
          <w:rFonts w:asciiTheme="minorHAnsi" w:hAnsiTheme="minorHAnsi" w:cstheme="minorHAnsi"/>
          <w:color w:val="002060"/>
          <w:sz w:val="24"/>
          <w:szCs w:val="28"/>
        </w:rPr>
        <w:t xml:space="preserve"> человеческие расы пятого Круга, конечно же, будет отставать от нескольких появившихся уже здесь предвестников». </w:t>
      </w:r>
    </w:p>
    <w:p w:rsidR="00897E94" w:rsidRPr="00897E94" w:rsidRDefault="00897E94" w:rsidP="00974627">
      <w:pPr>
        <w:pStyle w:val="a5"/>
        <w:spacing w:after="40"/>
        <w:ind w:left="567" w:right="566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897E94">
        <w:rPr>
          <w:rFonts w:asciiTheme="minorHAnsi" w:hAnsiTheme="minorHAnsi" w:cstheme="minorHAnsi"/>
          <w:color w:val="002060"/>
          <w:sz w:val="24"/>
          <w:szCs w:val="28"/>
        </w:rPr>
        <w:t>На это отвечает Е.П.Блаватская.</w:t>
      </w:r>
    </w:p>
    <w:p w:rsidR="00897E94" w:rsidRPr="00897E94" w:rsidRDefault="00897E94" w:rsidP="00E52CE4">
      <w:pPr>
        <w:pStyle w:val="a4"/>
        <w:spacing w:after="4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897E94">
        <w:rPr>
          <w:rFonts w:asciiTheme="minorHAnsi" w:hAnsiTheme="minorHAnsi" w:cstheme="minorHAnsi"/>
          <w:color w:val="002060"/>
          <w:sz w:val="28"/>
          <w:szCs w:val="28"/>
        </w:rPr>
        <w:t xml:space="preserve">Надеемся, нас не обвинят в попытке устранения всех трудностей согласования ранних и поздних учений одним только советом поставить в этой конкретной фразе перед словом «обскурация» определение «полная» — это, быть может, хотя бы частично ликвидирует мнимые несоответствия. Лично мы не видим противоречия в процитированном предложении, поскольку нас учили, что самые первые и последние человеческие расы эволюционируют и уничтожаются во время и вместе с закатом (или концом) и восходом (или началом) каждой обскурации. </w:t>
      </w:r>
    </w:p>
    <w:p w:rsidR="00897E94" w:rsidRPr="00897E94" w:rsidRDefault="00897E94" w:rsidP="00974627">
      <w:pPr>
        <w:pStyle w:val="a5"/>
        <w:spacing w:after="40"/>
        <w:ind w:left="567" w:right="567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897E94">
        <w:rPr>
          <w:rFonts w:asciiTheme="minorHAnsi" w:hAnsiTheme="minorHAnsi" w:cstheme="minorHAnsi"/>
          <w:color w:val="002060"/>
          <w:sz w:val="24"/>
          <w:szCs w:val="28"/>
        </w:rPr>
        <w:t>На замечание, что «светский ученик, должно быть, ошибается», Е.П.Блаватская ответила такой сноской.</w:t>
      </w:r>
    </w:p>
    <w:p w:rsidR="00897E94" w:rsidRPr="00897E94" w:rsidRDefault="00897E94" w:rsidP="00E52CE4">
      <w:pPr>
        <w:spacing w:before="0" w:after="4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897E94">
        <w:rPr>
          <w:rFonts w:cstheme="minorHAnsi"/>
          <w:color w:val="002060"/>
          <w:sz w:val="28"/>
          <w:szCs w:val="28"/>
        </w:rPr>
        <w:t xml:space="preserve">Мы полагаем, что нет; учитывая, что понятие «воплощенцы пятого Круга» имеет несколько значений. «Начинающий оккультист» только вступает на трудный путь постижения самых сложных истин и потому не должен жаловаться. Дело в том, что </w:t>
      </w:r>
      <w:r w:rsidRPr="00897E94">
        <w:rPr>
          <w:rFonts w:cstheme="minorHAnsi"/>
          <w:b/>
          <w:bCs/>
          <w:color w:val="002060"/>
          <w:sz w:val="28"/>
          <w:szCs w:val="28"/>
        </w:rPr>
        <w:t>чела</w:t>
      </w:r>
      <w:r w:rsidRPr="00897E94">
        <w:rPr>
          <w:rFonts w:cstheme="minorHAnsi"/>
          <w:color w:val="002060"/>
          <w:sz w:val="28"/>
          <w:szCs w:val="28"/>
        </w:rPr>
        <w:t xml:space="preserve">, который инструктировал автора, </w:t>
      </w:r>
      <w:r w:rsidRPr="00897E94">
        <w:rPr>
          <w:rFonts w:cstheme="minorHAnsi"/>
          <w:b/>
          <w:bCs/>
          <w:color w:val="002060"/>
          <w:sz w:val="28"/>
          <w:szCs w:val="28"/>
        </w:rPr>
        <w:t>светского ученика</w:t>
      </w:r>
      <w:r w:rsidRPr="00897E94">
        <w:rPr>
          <w:rFonts w:cstheme="minorHAnsi"/>
          <w:color w:val="002060"/>
          <w:sz w:val="28"/>
          <w:szCs w:val="28"/>
        </w:rPr>
        <w:t xml:space="preserve">, дал ему в этот раз новое изложение доктрины о воплощенцах пятого Круга. Этот чела — постоянный и «принятый ученик» (со стажем в несколько лет) «Брата, не являющегося английским ученым». С другой стороны, последний является тем самым </w:t>
      </w:r>
      <w:r w:rsidRPr="00897E94">
        <w:rPr>
          <w:rFonts w:cstheme="minorHAnsi"/>
          <w:i/>
          <w:iCs/>
          <w:color w:val="002060"/>
          <w:sz w:val="28"/>
          <w:szCs w:val="28"/>
        </w:rPr>
        <w:t>гуру</w:t>
      </w:r>
      <w:r w:rsidRPr="00897E94">
        <w:rPr>
          <w:rFonts w:cstheme="minorHAnsi"/>
          <w:color w:val="002060"/>
          <w:sz w:val="28"/>
          <w:szCs w:val="28"/>
        </w:rPr>
        <w:t xml:space="preserve">, который обучал нас этой доктрине; а она более понятна и доступна «начинающему оккультисту», нежели ее нынешний вариант, представленный «светским учеником». Говоря только о себе, можем сказать, что </w:t>
      </w:r>
      <w:r w:rsidRPr="00897E94">
        <w:rPr>
          <w:rFonts w:cstheme="minorHAnsi"/>
          <w:i/>
          <w:iCs/>
          <w:color w:val="002060"/>
          <w:sz w:val="28"/>
          <w:szCs w:val="28"/>
        </w:rPr>
        <w:t>мы знаем</w:t>
      </w:r>
      <w:r w:rsidRPr="00897E94">
        <w:rPr>
          <w:rFonts w:cstheme="minorHAnsi"/>
          <w:color w:val="002060"/>
          <w:sz w:val="28"/>
          <w:szCs w:val="28"/>
        </w:rPr>
        <w:t xml:space="preserve">, что </w:t>
      </w:r>
      <w:r w:rsidRPr="00897E94">
        <w:rPr>
          <w:rFonts w:cstheme="minorHAnsi"/>
          <w:b/>
          <w:bCs/>
          <w:color w:val="002060"/>
          <w:sz w:val="28"/>
          <w:szCs w:val="28"/>
        </w:rPr>
        <w:t>существуют</w:t>
      </w:r>
      <w:r w:rsidRPr="00897E94">
        <w:rPr>
          <w:rFonts w:cstheme="minorHAnsi"/>
          <w:color w:val="002060"/>
          <w:sz w:val="28"/>
          <w:szCs w:val="28"/>
        </w:rPr>
        <w:t xml:space="preserve"> (что бы ни говорилось в последней интерпретации доктрины) «нормальные» воплощенцы пятого Круга, о чем мы неоднократно писали. Но поскольку тот, кого выбрали для объяснения этой теории, так и </w:t>
      </w:r>
      <w:r w:rsidRPr="00897E94">
        <w:rPr>
          <w:rFonts w:cstheme="minorHAnsi"/>
          <w:i/>
          <w:iCs/>
          <w:color w:val="002060"/>
          <w:sz w:val="28"/>
          <w:szCs w:val="28"/>
        </w:rPr>
        <w:t>не</w:t>
      </w:r>
      <w:r w:rsidRPr="00897E94">
        <w:rPr>
          <w:rFonts w:cstheme="minorHAnsi"/>
          <w:color w:val="002060"/>
          <w:sz w:val="28"/>
          <w:szCs w:val="28"/>
        </w:rPr>
        <w:t xml:space="preserve"> дал ключ к пониманию проблемы, то нам ничего не остается, как подчиниться. Очевидно, наши </w:t>
      </w:r>
      <w:r w:rsidRPr="00897E94">
        <w:rPr>
          <w:rFonts w:cstheme="minorHAnsi"/>
          <w:b/>
          <w:bCs/>
          <w:color w:val="002060"/>
          <w:sz w:val="28"/>
          <w:szCs w:val="28"/>
        </w:rPr>
        <w:t>Учителя</w:t>
      </w:r>
      <w:r w:rsidRPr="00897E94">
        <w:rPr>
          <w:rFonts w:cstheme="minorHAnsi"/>
          <w:color w:val="002060"/>
          <w:sz w:val="28"/>
          <w:szCs w:val="28"/>
        </w:rPr>
        <w:t xml:space="preserve"> решили не раскрывать все полностью.</w:t>
      </w:r>
    </w:p>
    <w:p w:rsidR="00897E94" w:rsidRPr="00897E94" w:rsidRDefault="00897E94" w:rsidP="00E52CE4">
      <w:pPr>
        <w:pStyle w:val="a5"/>
        <w:spacing w:after="40" w:line="276" w:lineRule="auto"/>
        <w:ind w:left="567" w:right="566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897E94">
        <w:rPr>
          <w:rFonts w:asciiTheme="minorHAnsi" w:hAnsiTheme="minorHAnsi" w:cstheme="minorHAnsi"/>
          <w:color w:val="002060"/>
          <w:sz w:val="28"/>
          <w:szCs w:val="28"/>
        </w:rPr>
        <w:t>Далее следует редакционное примечание Е.П.Блаватской.</w:t>
      </w:r>
    </w:p>
    <w:p w:rsidR="00897E94" w:rsidRPr="00E52CE4" w:rsidRDefault="00897E94" w:rsidP="00E52CE4">
      <w:pPr>
        <w:spacing w:before="0" w:after="4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897E94">
        <w:rPr>
          <w:rFonts w:cstheme="minorHAnsi"/>
          <w:color w:val="002060"/>
          <w:sz w:val="28"/>
          <w:szCs w:val="28"/>
        </w:rPr>
        <w:t xml:space="preserve">«Светский ученик» получил от </w:t>
      </w:r>
      <w:r w:rsidRPr="00897E94">
        <w:rPr>
          <w:rFonts w:cstheme="minorHAnsi"/>
          <w:i/>
          <w:iCs/>
          <w:color w:val="002060"/>
          <w:sz w:val="28"/>
          <w:szCs w:val="28"/>
        </w:rPr>
        <w:t>постоянного</w:t>
      </w:r>
      <w:r w:rsidRPr="00897E94">
        <w:rPr>
          <w:rFonts w:cstheme="minorHAnsi"/>
          <w:color w:val="002060"/>
          <w:sz w:val="28"/>
          <w:szCs w:val="28"/>
        </w:rPr>
        <w:t xml:space="preserve"> и «принятого челы» объяснения и инструкции, которые позволили ему развить во «Фрагменте VII» </w:t>
      </w:r>
      <w:r w:rsidRPr="00897E94">
        <w:rPr>
          <w:rFonts w:cstheme="minorHAnsi"/>
          <w:color w:val="002060"/>
          <w:sz w:val="28"/>
          <w:szCs w:val="28"/>
        </w:rPr>
        <w:lastRenderedPageBreak/>
        <w:t xml:space="preserve">доктрину, встретившую возражения и, похоже, вступившую самым решительным образом в противоречие с ранее усвоенными понятиями. Учитывая эти обстоятельства, мы не чувствуем себя вправе предпринимать попытки согласовать эти две доктрины. Тем не менее, у нас нет сомнений, что обе они, несмотря на кажущиеся сейчас различия, очень легко были бы приведены к одному знаменателю, если бы «Начинающему оккультисту» и «светскому ученику» изложили </w:t>
      </w:r>
      <w:r w:rsidRPr="00897E94">
        <w:rPr>
          <w:rFonts w:cstheme="minorHAnsi"/>
          <w:i/>
          <w:iCs/>
          <w:color w:val="002060"/>
          <w:sz w:val="28"/>
          <w:szCs w:val="28"/>
        </w:rPr>
        <w:t>всю</w:t>
      </w:r>
      <w:r w:rsidRPr="00897E94">
        <w:rPr>
          <w:rFonts w:cstheme="minorHAnsi"/>
          <w:color w:val="002060"/>
          <w:sz w:val="28"/>
          <w:szCs w:val="28"/>
        </w:rPr>
        <w:t xml:space="preserve"> теорию сразу и объяснили огромное различие, существующее между семью Кругами, вместо того, чтобы обучать поэтапно и время от времени давать небольшие намеки. Но таковы воля и желание тех, кто знает лучше нас, какие знания можно передать, а с чем надо повременить. Насколько позволяет судить наше понимание этой доктрины (воз</w:t>
      </w:r>
      <w:r w:rsidRPr="00897E94">
        <w:rPr>
          <w:rFonts w:cstheme="minorHAnsi"/>
          <w:color w:val="002060"/>
          <w:sz w:val="28"/>
          <w:szCs w:val="28"/>
        </w:rPr>
        <w:softHyphen/>
        <w:t xml:space="preserve">можно, не очень глубокое), два этих утверждения, — какими бы непримиримыми они ни казались, — не содержат в себе ни изъяна, ни обмана. Эти «явно диаметрально противоположные утверждения» на самом деле являются таковыми не более, чем описания любого человека, сделанные с разных углов зрения. Например, один учитель скажет: «Существо, называемое человеком, ползает на четвереньках...», а другой констатирует: «Человек ходит прямо на двух ступнях», а позднее уточнит: «Он ходит с опорой на две ноги». Слепому эти характеристики покажутся несовместимыми, хотя они абсолютно справедливы и не требуют прозорливости Эдипа для разрешения своей загадки. Кто из «светских учеников» может быть уверен, что, раскрывая доктрину целиком, наши </w:t>
      </w:r>
      <w:r w:rsidRPr="00897E94">
        <w:rPr>
          <w:rFonts w:cstheme="minorHAnsi"/>
          <w:b/>
          <w:bCs/>
          <w:color w:val="002060"/>
          <w:sz w:val="28"/>
          <w:szCs w:val="28"/>
        </w:rPr>
        <w:t>Учителя</w:t>
      </w:r>
      <w:r w:rsidRPr="00897E94">
        <w:rPr>
          <w:rFonts w:cstheme="minorHAnsi"/>
          <w:color w:val="002060"/>
          <w:sz w:val="28"/>
          <w:szCs w:val="28"/>
        </w:rPr>
        <w:t xml:space="preserve"> не подвергаются такой же опасности, что и Сфинкс</w:t>
      </w:r>
      <w:r w:rsidR="00E52CE4">
        <w:rPr>
          <w:rStyle w:val="ab"/>
          <w:rFonts w:cstheme="minorHAnsi"/>
          <w:color w:val="002060"/>
          <w:sz w:val="28"/>
          <w:szCs w:val="28"/>
        </w:rPr>
        <w:footnoteReference w:id="1"/>
      </w:r>
      <w:r w:rsidRPr="00897E94">
        <w:rPr>
          <w:rFonts w:cstheme="minorHAnsi"/>
          <w:color w:val="002060"/>
          <w:sz w:val="28"/>
          <w:szCs w:val="28"/>
        </w:rPr>
        <w:t>, заплатившая жизнью за свою опрометчивость? Как бы там ни было, не нам давать объяснения, да мы и не приняли бы на себя такую ответственность, если бы даже имели на то разрешение. Передав на рассмотрение вышеизложенную статью другому постоянному и высокому чела, мы получили от него ответ. К сожалению, вместо прояснения горизонт еще сильнее затянулся облаками новых и намного б</w:t>
      </w:r>
      <w:r w:rsidR="00E52CE4">
        <w:rPr>
          <w:rFonts w:cstheme="minorHAnsi"/>
          <w:color w:val="002060"/>
          <w:sz w:val="28"/>
          <w:szCs w:val="28"/>
        </w:rPr>
        <w:t>олее трудно объяснимых вопросов</w:t>
      </w:r>
      <w:r w:rsidR="00E52CE4">
        <w:rPr>
          <w:rStyle w:val="ab"/>
          <w:rFonts w:cstheme="minorHAnsi"/>
          <w:color w:val="002060"/>
          <w:sz w:val="28"/>
          <w:szCs w:val="28"/>
        </w:rPr>
        <w:footnoteReference w:id="2"/>
      </w:r>
      <w:r w:rsidRPr="00897E94">
        <w:rPr>
          <w:rFonts w:cstheme="minorHAnsi"/>
          <w:color w:val="002060"/>
          <w:sz w:val="28"/>
          <w:szCs w:val="28"/>
        </w:rPr>
        <w:t>.</w:t>
      </w:r>
    </w:p>
    <w:p w:rsidR="00974627" w:rsidRDefault="00974627" w:rsidP="00E52CE4">
      <w:pPr>
        <w:pStyle w:val="1"/>
        <w:spacing w:before="60" w:after="60"/>
        <w:ind w:left="3402" w:firstLine="709"/>
        <w:rPr>
          <w:rFonts w:asciiTheme="minorHAnsi" w:hAnsiTheme="minorHAnsi" w:cstheme="minorHAnsi"/>
          <w:color w:val="002060"/>
          <w:sz w:val="24"/>
          <w:szCs w:val="24"/>
          <w:lang w:val="en-US"/>
        </w:rPr>
      </w:pPr>
    </w:p>
    <w:p w:rsidR="00897E94" w:rsidRPr="00897E94" w:rsidRDefault="00E52CE4" w:rsidP="00E52CE4">
      <w:pPr>
        <w:pStyle w:val="1"/>
        <w:spacing w:before="60" w:after="60"/>
        <w:ind w:left="3402" w:firstLine="709"/>
      </w:pPr>
      <w:r w:rsidRPr="00E52CE4">
        <w:rPr>
          <w:rFonts w:asciiTheme="minorHAnsi" w:hAnsiTheme="minorHAnsi" w:cstheme="minorHAnsi"/>
          <w:color w:val="002060"/>
          <w:sz w:val="24"/>
          <w:szCs w:val="24"/>
        </w:rPr>
        <w:t>Статья впервые опубликована в журнале «The Theo</w:t>
      </w:r>
      <w:r w:rsidRPr="00E52CE4">
        <w:rPr>
          <w:rFonts w:asciiTheme="minorHAnsi" w:hAnsiTheme="minorHAnsi" w:cstheme="minorHAnsi"/>
          <w:color w:val="002060"/>
          <w:sz w:val="24"/>
          <w:szCs w:val="24"/>
        </w:rPr>
        <w:softHyphen/>
        <w:t>sophist», vol. IV, № 9, June, 1883, pp. 231-232.</w:t>
      </w:r>
    </w:p>
    <w:sectPr w:rsidR="00897E94" w:rsidRPr="00897E94" w:rsidSect="00974627">
      <w:headerReference w:type="default" r:id="rId7"/>
      <w:footerReference w:type="default" r:id="rId8"/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836" w:rsidRDefault="00DF4836" w:rsidP="00E52CE4">
      <w:pPr>
        <w:spacing w:before="0" w:after="0"/>
      </w:pPr>
      <w:r>
        <w:separator/>
      </w:r>
    </w:p>
  </w:endnote>
  <w:endnote w:type="continuationSeparator" w:id="0">
    <w:p w:rsidR="00DF4836" w:rsidRDefault="00DF4836" w:rsidP="00E52CE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51969"/>
      <w:docPartObj>
        <w:docPartGallery w:val="Page Numbers (Bottom of Page)"/>
        <w:docPartUnique/>
      </w:docPartObj>
    </w:sdtPr>
    <w:sdtContent>
      <w:p w:rsidR="00E52CE4" w:rsidRPr="00E52CE4" w:rsidRDefault="001F7750" w:rsidP="00E52CE4">
        <w:pPr>
          <w:pStyle w:val="ae"/>
          <w:spacing w:before="120" w:after="120"/>
          <w:ind w:right="284"/>
          <w:jc w:val="right"/>
          <w:rPr>
            <w:color w:val="002060"/>
          </w:rPr>
        </w:pPr>
        <w:r w:rsidRPr="00E52CE4">
          <w:rPr>
            <w:color w:val="002060"/>
          </w:rPr>
          <w:fldChar w:fldCharType="begin"/>
        </w:r>
        <w:r w:rsidR="00E52CE4" w:rsidRPr="00E52CE4">
          <w:rPr>
            <w:color w:val="002060"/>
          </w:rPr>
          <w:instrText xml:space="preserve"> PAGE   \* MERGEFORMAT </w:instrText>
        </w:r>
        <w:r w:rsidRPr="00E52CE4">
          <w:rPr>
            <w:color w:val="002060"/>
          </w:rPr>
          <w:fldChar w:fldCharType="separate"/>
        </w:r>
        <w:r w:rsidR="00974627">
          <w:rPr>
            <w:noProof/>
            <w:color w:val="002060"/>
          </w:rPr>
          <w:t>1</w:t>
        </w:r>
        <w:r w:rsidRPr="00E52CE4">
          <w:rPr>
            <w:color w:val="00206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836" w:rsidRDefault="00DF4836" w:rsidP="00E52CE4">
      <w:pPr>
        <w:spacing w:before="0" w:after="0"/>
      </w:pPr>
      <w:r>
        <w:separator/>
      </w:r>
    </w:p>
  </w:footnote>
  <w:footnote w:type="continuationSeparator" w:id="0">
    <w:p w:rsidR="00DF4836" w:rsidRDefault="00DF4836" w:rsidP="00E52CE4">
      <w:pPr>
        <w:spacing w:before="0" w:after="0"/>
      </w:pPr>
      <w:r>
        <w:continuationSeparator/>
      </w:r>
    </w:p>
  </w:footnote>
  <w:footnote w:id="1">
    <w:p w:rsidR="00E52CE4" w:rsidRPr="00E52CE4" w:rsidRDefault="00E52CE4" w:rsidP="00E52CE4">
      <w:pPr>
        <w:pStyle w:val="a9"/>
        <w:ind w:left="0" w:right="-1" w:firstLine="567"/>
        <w:jc w:val="both"/>
        <w:rPr>
          <w:color w:val="002060"/>
          <w:sz w:val="24"/>
          <w:szCs w:val="24"/>
        </w:rPr>
      </w:pPr>
      <w:r w:rsidRPr="00E52CE4">
        <w:rPr>
          <w:rStyle w:val="ab"/>
          <w:color w:val="002060"/>
          <w:sz w:val="24"/>
          <w:szCs w:val="24"/>
        </w:rPr>
        <w:footnoteRef/>
      </w:r>
      <w:r w:rsidRPr="00E52CE4">
        <w:rPr>
          <w:color w:val="002060"/>
          <w:sz w:val="24"/>
          <w:szCs w:val="24"/>
        </w:rPr>
        <w:t xml:space="preserve"> </w:t>
      </w:r>
      <w:r w:rsidRPr="00E52CE4">
        <w:rPr>
          <w:rFonts w:cstheme="minorHAnsi"/>
          <w:color w:val="002060"/>
          <w:sz w:val="24"/>
          <w:szCs w:val="24"/>
        </w:rPr>
        <w:t>Ссылка на миф о Сфинкс, которая охраняла вход в Фивы и убивала всех, кто не мог разгадать загадку: «Кто хо</w:t>
      </w:r>
      <w:r w:rsidRPr="001C6B74">
        <w:rPr>
          <w:rFonts w:cstheme="minorHAnsi"/>
          <w:color w:val="002060"/>
          <w:sz w:val="24"/>
          <w:szCs w:val="24"/>
        </w:rPr>
        <w:t>дит утром на четырех ногах, днем — на двух, а вечером — на трех?». Эдип распутал эту головоломку, ответив, что это человек, и Сфинкс была побеждена.</w:t>
      </w:r>
    </w:p>
  </w:footnote>
  <w:footnote w:id="2">
    <w:p w:rsidR="00E52CE4" w:rsidRPr="00E52CE4" w:rsidRDefault="00E52CE4" w:rsidP="00E52CE4">
      <w:pPr>
        <w:pStyle w:val="a9"/>
        <w:ind w:left="0" w:right="-1" w:firstLine="567"/>
        <w:jc w:val="both"/>
        <w:rPr>
          <w:lang w:val="en-US"/>
        </w:rPr>
      </w:pPr>
      <w:r w:rsidRPr="00E52CE4">
        <w:rPr>
          <w:rStyle w:val="ab"/>
          <w:color w:val="002060"/>
          <w:sz w:val="24"/>
          <w:szCs w:val="24"/>
        </w:rPr>
        <w:footnoteRef/>
      </w:r>
      <w:r w:rsidRPr="00E52CE4">
        <w:rPr>
          <w:color w:val="002060"/>
          <w:sz w:val="24"/>
          <w:szCs w:val="24"/>
        </w:rPr>
        <w:t xml:space="preserve"> </w:t>
      </w:r>
      <w:r w:rsidRPr="001C6B74">
        <w:rPr>
          <w:rFonts w:cstheme="minorHAnsi"/>
          <w:color w:val="002060"/>
          <w:sz w:val="24"/>
          <w:szCs w:val="24"/>
        </w:rPr>
        <w:t>Имеется в виду комментарий, присланный из Пондишери за подписью С.Т.К.*** Чари, очевидно, челы одного из Махатм.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27" w:rsidRPr="00F96164" w:rsidRDefault="00974627" w:rsidP="00974627">
    <w:pPr>
      <w:pStyle w:val="a6"/>
      <w:ind w:firstLine="0"/>
      <w:rPr>
        <w:rFonts w:asciiTheme="minorHAnsi" w:hAnsiTheme="minorHAnsi" w:cstheme="minorHAnsi"/>
        <w:b w:val="0"/>
        <w:color w:val="002060"/>
        <w:spacing w:val="0"/>
      </w:rPr>
    </w:pPr>
    <w:r w:rsidRPr="0075257B">
      <w:rPr>
        <w:rFonts w:asciiTheme="minorHAnsi" w:hAnsiTheme="minorHAnsi" w:cstheme="minorHAnsi"/>
        <w:b w:val="0"/>
        <w:color w:val="002060"/>
        <w:spacing w:val="0"/>
      </w:rPr>
      <w:t>Е.П. Блаватская. Сборник статей «</w:t>
    </w:r>
    <w:r>
      <w:rPr>
        <w:rFonts w:asciiTheme="minorHAnsi" w:hAnsiTheme="minorHAnsi" w:cstheme="minorHAnsi"/>
        <w:b w:val="0"/>
        <w:color w:val="002060"/>
        <w:spacing w:val="0"/>
      </w:rPr>
      <w:t>Смерть и бессмертие»</w:t>
    </w:r>
    <w:r w:rsidRPr="00F96164">
      <w:rPr>
        <w:rFonts w:asciiTheme="minorHAnsi" w:hAnsiTheme="minorHAnsi" w:cstheme="minorHAnsi"/>
        <w:b w:val="0"/>
        <w:color w:val="002060"/>
        <w:spacing w:val="0"/>
      </w:rPr>
      <w:t>. «</w:t>
    </w:r>
    <w:r w:rsidRPr="00974627">
      <w:rPr>
        <w:rFonts w:asciiTheme="minorHAnsi" w:hAnsiTheme="minorHAnsi" w:cstheme="minorHAnsi"/>
        <w:b w:val="0"/>
        <w:color w:val="002060"/>
        <w:spacing w:val="0"/>
      </w:rPr>
      <w:t>Космические циклы и круги</w:t>
    </w:r>
    <w:r w:rsidRPr="0075257B">
      <w:rPr>
        <w:rFonts w:asciiTheme="minorHAnsi" w:hAnsiTheme="minorHAnsi" w:cstheme="minorHAnsi"/>
        <w:b w:val="0"/>
        <w:color w:val="002060"/>
        <w:spacing w:val="0"/>
      </w:rPr>
      <w:fldChar w:fldCharType="begin"/>
    </w:r>
    <w:r w:rsidRPr="0075257B">
      <w:rPr>
        <w:rFonts w:asciiTheme="minorHAnsi" w:hAnsiTheme="minorHAnsi" w:cstheme="minorHAnsi"/>
        <w:b w:val="0"/>
        <w:color w:val="002060"/>
        <w:spacing w:val="0"/>
      </w:rPr>
      <w:instrText>tc "О ЙОГА-ВИДЬЕ"</w:instrText>
    </w:r>
    <w:r w:rsidRPr="0075257B">
      <w:rPr>
        <w:rFonts w:asciiTheme="minorHAnsi" w:hAnsiTheme="minorHAnsi" w:cstheme="minorHAnsi"/>
        <w:b w:val="0"/>
        <w:color w:val="002060"/>
        <w:spacing w:val="0"/>
      </w:rPr>
      <w:fldChar w:fldCharType="end"/>
    </w:r>
    <w:r w:rsidRPr="0075257B">
      <w:rPr>
        <w:rFonts w:asciiTheme="minorHAnsi" w:hAnsiTheme="minorHAnsi" w:cstheme="minorHAnsi"/>
        <w:b w:val="0"/>
        <w:color w:val="002060"/>
        <w:spacing w:val="0"/>
      </w:rPr>
      <w:t>»</w:t>
    </w:r>
  </w:p>
  <w:p w:rsidR="00974627" w:rsidRDefault="0097462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E94"/>
    <w:rsid w:val="001F7750"/>
    <w:rsid w:val="004B1B72"/>
    <w:rsid w:val="007F79D7"/>
    <w:rsid w:val="00897E94"/>
    <w:rsid w:val="00944E3E"/>
    <w:rsid w:val="00974627"/>
    <w:rsid w:val="00DE72FE"/>
    <w:rsid w:val="00DF4836"/>
    <w:rsid w:val="00E5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ая страница"/>
    <w:basedOn w:val="a4"/>
    <w:rsid w:val="00897E94"/>
    <w:pPr>
      <w:pageBreakBefore/>
    </w:pPr>
    <w:rPr>
      <w:color w:val="auto"/>
    </w:rPr>
  </w:style>
  <w:style w:type="paragraph" w:styleId="a5">
    <w:name w:val="Block Text"/>
    <w:basedOn w:val="a4"/>
    <w:uiPriority w:val="99"/>
    <w:rsid w:val="00897E94"/>
    <w:rPr>
      <w:color w:val="auto"/>
      <w:sz w:val="18"/>
      <w:szCs w:val="18"/>
    </w:rPr>
  </w:style>
  <w:style w:type="paragraph" w:customStyle="1" w:styleId="a6">
    <w:name w:val="Заголовок"/>
    <w:basedOn w:val="a4"/>
    <w:rsid w:val="00897E94"/>
    <w:pPr>
      <w:ind w:firstLine="1"/>
      <w:jc w:val="center"/>
    </w:pPr>
    <w:rPr>
      <w:b/>
      <w:bCs/>
      <w:color w:val="auto"/>
      <w:spacing w:val="200"/>
      <w:sz w:val="22"/>
      <w:szCs w:val="22"/>
    </w:rPr>
  </w:style>
  <w:style w:type="paragraph" w:customStyle="1" w:styleId="a7">
    <w:name w:val="О (клин)"/>
    <w:basedOn w:val="a4"/>
    <w:uiPriority w:val="99"/>
    <w:rsid w:val="00897E94"/>
    <w:pPr>
      <w:spacing w:line="60" w:lineRule="atLeast"/>
    </w:pPr>
    <w:rPr>
      <w:color w:val="auto"/>
      <w:sz w:val="12"/>
      <w:szCs w:val="12"/>
    </w:rPr>
  </w:style>
  <w:style w:type="paragraph" w:styleId="a4">
    <w:name w:val="Body Text"/>
    <w:basedOn w:val="a"/>
    <w:link w:val="a8"/>
    <w:uiPriority w:val="99"/>
    <w:rsid w:val="00897E94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4"/>
    <w:uiPriority w:val="99"/>
    <w:rsid w:val="00897E94"/>
    <w:rPr>
      <w:rFonts w:ascii="TimesET" w:hAnsi="TimesET" w:cs="TimesET"/>
      <w:color w:val="000000"/>
      <w:sz w:val="20"/>
      <w:szCs w:val="20"/>
    </w:rPr>
  </w:style>
  <w:style w:type="paragraph" w:customStyle="1" w:styleId="1">
    <w:name w:val="Прим.1"/>
    <w:uiPriority w:val="99"/>
    <w:rsid w:val="00E52CE4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E52CE4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52CE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52CE4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E52CE4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52CE4"/>
  </w:style>
  <w:style w:type="paragraph" w:styleId="ae">
    <w:name w:val="footer"/>
    <w:basedOn w:val="a"/>
    <w:link w:val="af"/>
    <w:uiPriority w:val="99"/>
    <w:unhideWhenUsed/>
    <w:rsid w:val="00E52CE4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E52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1FEE-6F10-4F89-A683-BF98EBAE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3</cp:revision>
  <dcterms:created xsi:type="dcterms:W3CDTF">2012-12-20T22:07:00Z</dcterms:created>
  <dcterms:modified xsi:type="dcterms:W3CDTF">2012-12-23T08:57:00Z</dcterms:modified>
</cp:coreProperties>
</file>