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A5" w:rsidRPr="00B24CA5" w:rsidRDefault="00B24CA5" w:rsidP="00B24CA5">
      <w:pPr>
        <w:pStyle w:val="a4"/>
        <w:spacing w:before="120" w:after="120" w:line="276" w:lineRule="auto"/>
        <w:rPr>
          <w:rFonts w:ascii="Times New Roman" w:hAnsi="Times New Roman" w:cs="Times New Roman"/>
          <w:color w:val="002060"/>
          <w:sz w:val="40"/>
          <w:szCs w:val="28"/>
        </w:rPr>
      </w:pPr>
      <w:r w:rsidRPr="00B24CA5">
        <w:rPr>
          <w:rFonts w:ascii="Times New Roman" w:hAnsi="Times New Roman" w:cs="Times New Roman"/>
          <w:color w:val="002060"/>
          <w:sz w:val="40"/>
          <w:szCs w:val="28"/>
        </w:rPr>
        <w:t>Взыскуя Правды...</w:t>
      </w:r>
    </w:p>
    <w:p w:rsidR="00B24CA5" w:rsidRPr="00B24CA5" w:rsidRDefault="00B24CA5" w:rsidP="00B24CA5">
      <w:pPr>
        <w:pStyle w:val="a6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</w:p>
    <w:p w:rsidR="00B24CA5" w:rsidRPr="00B24CA5" w:rsidRDefault="00B24CA5" w:rsidP="00B24CA5">
      <w:pPr>
        <w:pStyle w:val="a3"/>
        <w:spacing w:before="120" w:after="120" w:line="276" w:lineRule="auto"/>
        <w:ind w:left="4253"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24C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«Меж болот мирской неправды, среди дебрей ложного знания, минуя скалы человеческой глупости, обретешь равнину исканий... А по</w:t>
      </w:r>
      <w:r w:rsidRPr="00B24CA5">
        <w:rPr>
          <w:rFonts w:asciiTheme="minorHAnsi" w:hAnsiTheme="minorHAnsi" w:cstheme="minorHAnsi"/>
          <w:i/>
          <w:iCs/>
          <w:color w:val="002060"/>
          <w:sz w:val="28"/>
          <w:szCs w:val="28"/>
        </w:rPr>
        <w:softHyphen/>
        <w:t>сре</w:t>
      </w:r>
      <w:r w:rsidRPr="00B24CA5">
        <w:rPr>
          <w:rFonts w:asciiTheme="minorHAnsi" w:hAnsiTheme="minorHAnsi" w:cstheme="minorHAnsi"/>
          <w:i/>
          <w:iCs/>
          <w:color w:val="002060"/>
          <w:sz w:val="28"/>
          <w:szCs w:val="28"/>
        </w:rPr>
        <w:softHyphen/>
        <w:t>ди — озеро живой воды...»</w:t>
      </w:r>
    </w:p>
    <w:p w:rsidR="00B24CA5" w:rsidRPr="00B24CA5" w:rsidRDefault="00B24CA5" w:rsidP="00B24CA5">
      <w:pPr>
        <w:pStyle w:val="a3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</w:p>
    <w:p w:rsidR="00B24CA5" w:rsidRPr="00B24CA5" w:rsidRDefault="00B24CA5" w:rsidP="00B24CA5">
      <w:pPr>
        <w:pStyle w:val="a3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24CA5">
        <w:rPr>
          <w:rFonts w:asciiTheme="minorHAnsi" w:hAnsiTheme="minorHAnsi" w:cstheme="minorHAnsi"/>
          <w:color w:val="002060"/>
          <w:sz w:val="28"/>
          <w:szCs w:val="28"/>
        </w:rPr>
        <w:t xml:space="preserve">Когда мы обращаемся мысленно к яркому и загадочному образу Елены Петровны Блаватской и ее богатейшему литературному наследию, — мы явственно ощущаем прикосновение к чему-то титанически огромному, необъятному и значительному. </w:t>
      </w:r>
    </w:p>
    <w:p w:rsidR="00B24CA5" w:rsidRPr="00B24CA5" w:rsidRDefault="00B24CA5" w:rsidP="00B24CA5">
      <w:pPr>
        <w:pStyle w:val="a3"/>
        <w:spacing w:before="120" w:after="120" w:line="276" w:lineRule="auto"/>
        <w:ind w:firstLine="709"/>
        <w:rPr>
          <w:rFonts w:asciiTheme="minorHAnsi" w:hAnsiTheme="minorHAnsi" w:cstheme="minorHAnsi"/>
          <w:i/>
          <w:iCs/>
          <w:color w:val="002060"/>
          <w:sz w:val="28"/>
          <w:szCs w:val="28"/>
        </w:rPr>
      </w:pPr>
      <w:r w:rsidRPr="00B24CA5">
        <w:rPr>
          <w:rFonts w:asciiTheme="minorHAnsi" w:hAnsiTheme="minorHAnsi" w:cstheme="minorHAnsi"/>
          <w:color w:val="002060"/>
          <w:sz w:val="28"/>
          <w:szCs w:val="28"/>
        </w:rPr>
        <w:t xml:space="preserve">Если попытаться определить этот удивительный образ одним емким словом, которыми столь богат наш язык, то думается, что это будет </w:t>
      </w:r>
      <w:r w:rsidRPr="00B24C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Странник</w:t>
      </w:r>
      <w:r w:rsidRPr="00B24CA5">
        <w:rPr>
          <w:rFonts w:asciiTheme="minorHAnsi" w:hAnsiTheme="minorHAnsi" w:cstheme="minorHAnsi"/>
          <w:color w:val="002060"/>
          <w:sz w:val="28"/>
          <w:szCs w:val="28"/>
        </w:rPr>
        <w:t xml:space="preserve">... — неутомимый искатель, скитающийся по белому свету в неутолимой жажде живой воды Высшей Правды и Высшей Мудрости. Мирская неправда, ложное знание, суеверие и несправедливость человеческие, вставая препятствиями на этом бездорожном пути, лишь обостряют стремление путника — </w:t>
      </w:r>
      <w:r w:rsidRPr="00B24C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найти, обрести... и разделить с ближними...</w:t>
      </w:r>
    </w:p>
    <w:p w:rsidR="00B24CA5" w:rsidRPr="00B24CA5" w:rsidRDefault="00B24CA5" w:rsidP="00B24CA5">
      <w:pPr>
        <w:pStyle w:val="a3"/>
        <w:spacing w:before="120" w:after="120" w:line="276" w:lineRule="auto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24CA5">
        <w:rPr>
          <w:rFonts w:asciiTheme="minorHAnsi" w:hAnsiTheme="minorHAnsi" w:cstheme="minorHAnsi"/>
          <w:color w:val="002060"/>
          <w:sz w:val="28"/>
          <w:szCs w:val="28"/>
        </w:rPr>
        <w:t xml:space="preserve">Одна из притч Круга странников «Светлого Града», со слов которой мы и начали это краткое введение, содержит по этому поводу такое наставление: </w:t>
      </w:r>
    </w:p>
    <w:p w:rsidR="00B24CA5" w:rsidRPr="00B24CA5" w:rsidRDefault="00B24CA5" w:rsidP="00B24CA5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24CA5">
        <w:rPr>
          <w:rFonts w:cstheme="minorHAnsi"/>
          <w:color w:val="002060"/>
          <w:sz w:val="28"/>
          <w:szCs w:val="28"/>
        </w:rPr>
        <w:t>«Меж людьми ты хочешь стать странником, чтобы будить в них тоску по совершенству. Скажи, хочешь ли ты уважать все искания? Хочешь ли сам искать свет совершенства? Ты ответил — хочу? ... Вот тебе посох с крыльями. Иди. Цветок луга странников — подорожник...»</w:t>
      </w:r>
    </w:p>
    <w:p w:rsidR="00B24CA5" w:rsidRPr="00B24CA5" w:rsidRDefault="00B24CA5" w:rsidP="00B24CA5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24CA5">
        <w:rPr>
          <w:rFonts w:cstheme="minorHAnsi"/>
          <w:color w:val="002060"/>
          <w:sz w:val="28"/>
          <w:szCs w:val="28"/>
        </w:rPr>
        <w:t xml:space="preserve">Именно этот круг идей определил всю жизнь, творчество и деятельность Е.П.Блаватской с самого раннего детства до последних дней жизни. Весь ее неисповедимый для нас сегодня жизненный путь — одно большое странствие по самым разным уголкам мира и духовной культуры человечества, одно широчайшее — вне всяких догматических границ — искание единой духовной истины. Эти же мысли и стремления стали основой </w:t>
      </w:r>
      <w:r w:rsidRPr="00B24CA5">
        <w:rPr>
          <w:rFonts w:cstheme="minorHAnsi"/>
          <w:color w:val="002060"/>
          <w:sz w:val="28"/>
          <w:szCs w:val="28"/>
        </w:rPr>
        <w:lastRenderedPageBreak/>
        <w:t>созданного ею Теософского Общества и всех ее литературных и философских трудов.</w:t>
      </w:r>
    </w:p>
    <w:p w:rsidR="00B24CA5" w:rsidRPr="00B24CA5" w:rsidRDefault="00B24CA5" w:rsidP="00B24CA5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24CA5">
        <w:rPr>
          <w:rFonts w:cstheme="minorHAnsi"/>
          <w:color w:val="002060"/>
          <w:sz w:val="28"/>
          <w:szCs w:val="28"/>
        </w:rPr>
        <w:t xml:space="preserve">Наиболее широкой известностью пользуются ныне ее фундаментальные работы: «Разоблаченная Изида», «Тайная Доктрина», «Теософский словарь», «Ключ к теософии», историко-литературные очерки Индии: «Из пещер и дебрей Индостана», «Загадочные племена на Голубых горах», «Дурбар в Лахоре» и, конечно же, поэтически проникновенные эзотерические тексты тибетского буддизма: «Голос Безмолвия», «Семь Врат» и «Два Пути», впервые переведенные и прокомментированные ею. Менее популярны до сей поры ее многочисленные статьи и письма. </w:t>
      </w:r>
    </w:p>
    <w:p w:rsidR="00B24CA5" w:rsidRPr="00B24CA5" w:rsidRDefault="00B24CA5" w:rsidP="00B24CA5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24CA5">
        <w:rPr>
          <w:rFonts w:cstheme="minorHAnsi"/>
          <w:color w:val="002060"/>
          <w:sz w:val="28"/>
          <w:szCs w:val="28"/>
        </w:rPr>
        <w:t>Однако, по мнению такого выдающегося авторитета в эзотерической философии, как Е.И.Рерих, именно статьи Е.П.Блаватской открывают нам в доступном и вместе с тем глубоком изложении, как основы, так и самые различные аспекты исповедуемого ею Учения, а кроме того, дают возможность увидеть и оценить всю глубину многогранной личности этой поистине великой женщины.</w:t>
      </w:r>
    </w:p>
    <w:p w:rsidR="00B24CA5" w:rsidRPr="00B24CA5" w:rsidRDefault="00B24CA5" w:rsidP="00B24CA5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24CA5">
        <w:rPr>
          <w:rFonts w:cstheme="minorHAnsi"/>
          <w:color w:val="002060"/>
          <w:sz w:val="28"/>
          <w:szCs w:val="28"/>
        </w:rPr>
        <w:t xml:space="preserve">Действительно, публицистическое наследие Блаватской весьма велико и необычайно разнообразно. С 1874-го года, с которого началась ее общественная и литературная деятельность, она неутомимо писала статьи, очерки, рассказы, письма и заметки во множество периодических изданий (в основном спиритуалистического и парапсихологического толка). </w:t>
      </w:r>
    </w:p>
    <w:p w:rsidR="00B24CA5" w:rsidRPr="00B24CA5" w:rsidRDefault="00B24CA5" w:rsidP="00B24CA5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24CA5">
        <w:rPr>
          <w:rFonts w:cstheme="minorHAnsi"/>
          <w:color w:val="002060"/>
          <w:sz w:val="28"/>
          <w:szCs w:val="28"/>
        </w:rPr>
        <w:t>Тематика ее выступлений в печати весьма широка, но, тем не менее, в ней явственно выделяется одна ведущая нить, которой и последовали составители настоящего сборника и всего многотомного собрания теософской публицистики Блаватской, началом ко</w:t>
      </w:r>
      <w:r w:rsidRPr="00B24CA5">
        <w:rPr>
          <w:rFonts w:cstheme="minorHAnsi"/>
          <w:color w:val="002060"/>
          <w:sz w:val="28"/>
          <w:szCs w:val="28"/>
        </w:rPr>
        <w:softHyphen/>
        <w:t>торого он является.</w:t>
      </w:r>
    </w:p>
    <w:p w:rsidR="00B24CA5" w:rsidRPr="00B24CA5" w:rsidRDefault="00B24CA5" w:rsidP="00B24CA5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24CA5">
        <w:rPr>
          <w:rFonts w:cstheme="minorHAnsi"/>
          <w:color w:val="002060"/>
          <w:sz w:val="28"/>
          <w:szCs w:val="28"/>
        </w:rPr>
        <w:t>С жаром, присущим ее эмоциональной натуре, включается она в обсуждение проблем реальности медиумических феноменов и их теоретического истолкования</w:t>
      </w:r>
      <w:r>
        <w:rPr>
          <w:rFonts w:cstheme="minorHAnsi"/>
          <w:color w:val="002060"/>
          <w:sz w:val="28"/>
          <w:szCs w:val="28"/>
        </w:rPr>
        <w:t>.</w:t>
      </w:r>
    </w:p>
    <w:p w:rsidR="00B24CA5" w:rsidRPr="00B24CA5" w:rsidRDefault="00B24CA5" w:rsidP="00B24CA5">
      <w:pPr>
        <w:spacing w:before="120" w:after="120" w:line="276" w:lineRule="auto"/>
        <w:ind w:left="0" w:right="0" w:firstLine="709"/>
        <w:jc w:val="right"/>
        <w:rPr>
          <w:rFonts w:cstheme="minorHAnsi"/>
          <w:b/>
          <w:i/>
          <w:iCs/>
          <w:color w:val="002060"/>
          <w:sz w:val="28"/>
          <w:szCs w:val="28"/>
        </w:rPr>
      </w:pPr>
      <w:r w:rsidRPr="00B24CA5">
        <w:rPr>
          <w:rFonts w:cstheme="minorHAnsi"/>
          <w:b/>
          <w:i/>
          <w:iCs/>
          <w:color w:val="002060"/>
          <w:sz w:val="28"/>
          <w:szCs w:val="28"/>
        </w:rPr>
        <w:t>Д.Н.Попов</w:t>
      </w:r>
    </w:p>
    <w:sectPr w:rsidR="00B24CA5" w:rsidRPr="00B24CA5" w:rsidSect="0094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F0" w:rsidRPr="00FB20C7" w:rsidRDefault="00297BF0" w:rsidP="008B1F62">
      <w:pPr>
        <w:spacing w:before="0" w:after="0"/>
      </w:pPr>
      <w:r>
        <w:separator/>
      </w:r>
    </w:p>
  </w:endnote>
  <w:endnote w:type="continuationSeparator" w:id="0">
    <w:p w:rsidR="00297BF0" w:rsidRPr="00FB20C7" w:rsidRDefault="00297BF0" w:rsidP="008B1F6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F0" w:rsidRPr="00FB20C7" w:rsidRDefault="00297BF0" w:rsidP="008B1F62">
      <w:pPr>
        <w:spacing w:before="0" w:after="0"/>
      </w:pPr>
      <w:r>
        <w:separator/>
      </w:r>
    </w:p>
  </w:footnote>
  <w:footnote w:type="continuationSeparator" w:id="0">
    <w:p w:rsidR="00297BF0" w:rsidRPr="00FB20C7" w:rsidRDefault="00297BF0" w:rsidP="008B1F62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CA5"/>
    <w:rsid w:val="000A419C"/>
    <w:rsid w:val="000F4AB1"/>
    <w:rsid w:val="00297BF0"/>
    <w:rsid w:val="003030CF"/>
    <w:rsid w:val="008B1F62"/>
    <w:rsid w:val="00944E3E"/>
    <w:rsid w:val="00B2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(предисл)"/>
    <w:rsid w:val="00B24CA5"/>
    <w:pPr>
      <w:autoSpaceDE w:val="0"/>
      <w:autoSpaceDN w:val="0"/>
      <w:adjustRightInd w:val="0"/>
      <w:spacing w:before="0" w:after="0" w:line="230" w:lineRule="atLeast"/>
      <w:ind w:left="0" w:right="0" w:firstLine="283"/>
      <w:jc w:val="both"/>
    </w:pPr>
    <w:rPr>
      <w:rFonts w:ascii="TimesET" w:hAnsi="TimesET" w:cs="TimesET"/>
      <w:sz w:val="19"/>
      <w:szCs w:val="19"/>
    </w:rPr>
  </w:style>
  <w:style w:type="paragraph" w:customStyle="1" w:styleId="a4">
    <w:name w:val="Подзаг.ц."/>
    <w:basedOn w:val="a5"/>
    <w:uiPriority w:val="99"/>
    <w:rsid w:val="00B24CA5"/>
    <w:pPr>
      <w:ind w:firstLine="0"/>
      <w:jc w:val="center"/>
    </w:pPr>
    <w:rPr>
      <w:b/>
      <w:bCs/>
      <w:color w:val="auto"/>
      <w:spacing w:val="15"/>
    </w:rPr>
  </w:style>
  <w:style w:type="paragraph" w:customStyle="1" w:styleId="a6">
    <w:name w:val="О (клин)"/>
    <w:basedOn w:val="a5"/>
    <w:uiPriority w:val="99"/>
    <w:rsid w:val="00B24CA5"/>
    <w:pPr>
      <w:spacing w:line="60" w:lineRule="atLeast"/>
    </w:pPr>
    <w:rPr>
      <w:color w:val="auto"/>
      <w:sz w:val="12"/>
      <w:szCs w:val="12"/>
    </w:rPr>
  </w:style>
  <w:style w:type="paragraph" w:styleId="a5">
    <w:name w:val="Body Text"/>
    <w:basedOn w:val="a"/>
    <w:link w:val="a7"/>
    <w:uiPriority w:val="99"/>
    <w:rsid w:val="00B24CA5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5"/>
    <w:uiPriority w:val="99"/>
    <w:rsid w:val="00B24CA5"/>
    <w:rPr>
      <w:rFonts w:ascii="TimesET" w:hAnsi="TimesET" w:cs="TimesET"/>
      <w:color w:val="00000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B1F6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1F62"/>
  </w:style>
  <w:style w:type="paragraph" w:styleId="aa">
    <w:name w:val="footer"/>
    <w:basedOn w:val="a"/>
    <w:link w:val="ab"/>
    <w:uiPriority w:val="99"/>
    <w:semiHidden/>
    <w:unhideWhenUsed/>
    <w:rsid w:val="008B1F6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1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446</Words>
  <Characters>2917</Characters>
  <Application>Microsoft Office Word</Application>
  <DocSecurity>0</DocSecurity>
  <Lines>62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cp:lastPrinted>2012-12-13T18:11:00Z</cp:lastPrinted>
  <dcterms:created xsi:type="dcterms:W3CDTF">2012-12-04T17:55:00Z</dcterms:created>
  <dcterms:modified xsi:type="dcterms:W3CDTF">2012-12-13T19:54:00Z</dcterms:modified>
</cp:coreProperties>
</file>