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EA" w:rsidRDefault="00B766EA" w:rsidP="00B766EA">
      <w:pPr>
        <w:pStyle w:val="a5"/>
        <w:spacing w:line="276" w:lineRule="auto"/>
      </w:pPr>
      <w:r w:rsidRPr="00B766EA">
        <w:rPr>
          <w:rFonts w:asciiTheme="minorHAnsi" w:hAnsiTheme="minorHAnsi" w:cstheme="minorHAnsi"/>
          <w:color w:val="002060"/>
          <w:spacing w:val="0"/>
          <w:position w:val="6"/>
          <w:sz w:val="28"/>
          <w:szCs w:val="28"/>
        </w:rPr>
        <w:t>Приложение 6</w:t>
      </w:r>
      <w:r w:rsidR="009A6B7E" w:rsidRPr="00B766EA">
        <w:rPr>
          <w:rFonts w:asciiTheme="minorHAnsi" w:hAnsiTheme="minorHAnsi" w:cstheme="minorHAnsi"/>
          <w:color w:val="002060"/>
          <w:spacing w:val="0"/>
          <w:position w:val="6"/>
          <w:sz w:val="28"/>
          <w:szCs w:val="28"/>
        </w:rPr>
        <w:fldChar w:fldCharType="begin"/>
      </w:r>
      <w:r w:rsidRPr="00B766EA">
        <w:rPr>
          <w:rFonts w:asciiTheme="minorHAnsi" w:hAnsiTheme="minorHAnsi" w:cstheme="minorHAnsi"/>
          <w:color w:val="002060"/>
          <w:spacing w:val="0"/>
          <w:position w:val="6"/>
          <w:sz w:val="28"/>
          <w:szCs w:val="28"/>
        </w:rPr>
        <w:instrText>tc " Приложение 6"</w:instrText>
      </w:r>
      <w:r w:rsidR="009A6B7E" w:rsidRPr="00B766EA">
        <w:rPr>
          <w:rFonts w:asciiTheme="minorHAnsi" w:hAnsiTheme="minorHAnsi" w:cstheme="minorHAnsi"/>
          <w:color w:val="002060"/>
          <w:spacing w:val="0"/>
          <w:position w:val="6"/>
          <w:sz w:val="28"/>
          <w:szCs w:val="28"/>
        </w:rPr>
        <w:fldChar w:fldCharType="end"/>
      </w:r>
    </w:p>
    <w:p w:rsidR="00B766EA" w:rsidRDefault="00B766EA" w:rsidP="00B766EA">
      <w:pPr>
        <w:pStyle w:val="2"/>
        <w:spacing w:before="240" w:after="240" w:line="276" w:lineRule="auto"/>
      </w:pPr>
      <w:r w:rsidRPr="00B766EA">
        <w:rPr>
          <w:rFonts w:ascii="Times New Roman" w:hAnsi="Times New Roman" w:cs="Times New Roman"/>
          <w:color w:val="002060"/>
          <w:spacing w:val="0"/>
          <w:position w:val="6"/>
          <w:sz w:val="40"/>
          <w:szCs w:val="28"/>
        </w:rPr>
        <w:t>Элементарии</w:t>
      </w:r>
      <w:r w:rsidR="009A6B7E" w:rsidRPr="00B766EA">
        <w:rPr>
          <w:rFonts w:ascii="Times New Roman" w:hAnsi="Times New Roman" w:cs="Times New Roman"/>
          <w:color w:val="002060"/>
          <w:spacing w:val="0"/>
          <w:position w:val="6"/>
          <w:sz w:val="40"/>
          <w:szCs w:val="28"/>
        </w:rPr>
        <w:fldChar w:fldCharType="begin"/>
      </w:r>
      <w:r w:rsidRPr="00B766EA">
        <w:rPr>
          <w:rFonts w:ascii="Times New Roman" w:hAnsi="Times New Roman" w:cs="Times New Roman"/>
          <w:color w:val="002060"/>
          <w:spacing w:val="0"/>
          <w:position w:val="6"/>
          <w:sz w:val="40"/>
          <w:szCs w:val="28"/>
        </w:rPr>
        <w:instrText>tc "Элементарии"</w:instrText>
      </w:r>
      <w:r w:rsidR="009A6B7E" w:rsidRPr="00B766EA">
        <w:rPr>
          <w:rFonts w:ascii="Times New Roman" w:hAnsi="Times New Roman" w:cs="Times New Roman"/>
          <w:color w:val="002060"/>
          <w:spacing w:val="0"/>
          <w:position w:val="6"/>
          <w:sz w:val="40"/>
          <w:szCs w:val="28"/>
        </w:rPr>
        <w:fldChar w:fldCharType="end"/>
      </w:r>
    </w:p>
    <w:p w:rsidR="00B766EA" w:rsidRPr="00B766EA" w:rsidRDefault="00B766EA" w:rsidP="00B766EA">
      <w:pPr>
        <w:pStyle w:val="a3"/>
        <w:spacing w:line="276" w:lineRule="auto"/>
        <w:ind w:firstLine="0"/>
        <w:jc w:val="center"/>
        <w:rPr>
          <w:rFonts w:asciiTheme="minorHAnsi" w:hAnsiTheme="minorHAnsi" w:cstheme="minorHAnsi"/>
          <w:i/>
          <w:iCs/>
          <w:color w:val="002060"/>
          <w:position w:val="6"/>
          <w:sz w:val="28"/>
          <w:szCs w:val="28"/>
          <w:lang w:val="en-US"/>
        </w:rPr>
      </w:pPr>
      <w:r w:rsidRPr="00B766EA">
        <w:rPr>
          <w:rFonts w:asciiTheme="minorHAnsi" w:hAnsiTheme="minorHAnsi" w:cstheme="minorHAnsi"/>
          <w:i/>
          <w:iCs/>
          <w:color w:val="002060"/>
          <w:position w:val="6"/>
          <w:sz w:val="28"/>
          <w:szCs w:val="28"/>
          <w:lang w:val="en-US"/>
        </w:rPr>
        <w:t>[Jean O. Fuller, Blavatsky</w:t>
      </w:r>
    </w:p>
    <w:p w:rsidR="00B766EA" w:rsidRPr="00186EA9" w:rsidRDefault="00B766EA" w:rsidP="00B766EA">
      <w:pPr>
        <w:pStyle w:val="a3"/>
        <w:spacing w:line="276" w:lineRule="auto"/>
        <w:ind w:firstLine="0"/>
        <w:jc w:val="center"/>
        <w:rPr>
          <w:rFonts w:asciiTheme="minorHAnsi" w:hAnsiTheme="minorHAnsi" w:cstheme="minorHAnsi"/>
          <w:i/>
          <w:iCs/>
          <w:color w:val="002060"/>
          <w:position w:val="6"/>
          <w:sz w:val="28"/>
          <w:szCs w:val="28"/>
        </w:rPr>
      </w:pPr>
      <w:r w:rsidRPr="00B766EA">
        <w:rPr>
          <w:rFonts w:asciiTheme="minorHAnsi" w:hAnsiTheme="minorHAnsi" w:cstheme="minorHAnsi"/>
          <w:i/>
          <w:iCs/>
          <w:color w:val="002060"/>
          <w:position w:val="6"/>
          <w:sz w:val="28"/>
          <w:szCs w:val="28"/>
          <w:lang w:val="en-US"/>
        </w:rPr>
        <w:t>and</w:t>
      </w:r>
      <w:r w:rsidRPr="00186EA9">
        <w:rPr>
          <w:rFonts w:asciiTheme="minorHAnsi" w:hAnsiTheme="minorHAnsi" w:cstheme="minorHAnsi"/>
          <w:i/>
          <w:iCs/>
          <w:color w:val="002060"/>
          <w:position w:val="6"/>
          <w:sz w:val="28"/>
          <w:szCs w:val="28"/>
        </w:rPr>
        <w:t xml:space="preserve"> </w:t>
      </w:r>
      <w:r w:rsidRPr="00B766EA">
        <w:rPr>
          <w:rFonts w:asciiTheme="minorHAnsi" w:hAnsiTheme="minorHAnsi" w:cstheme="minorHAnsi"/>
          <w:i/>
          <w:iCs/>
          <w:color w:val="002060"/>
          <w:position w:val="6"/>
          <w:sz w:val="28"/>
          <w:szCs w:val="28"/>
          <w:lang w:val="en-US"/>
        </w:rPr>
        <w:t>Her</w:t>
      </w:r>
      <w:r w:rsidRPr="00186EA9">
        <w:rPr>
          <w:rFonts w:asciiTheme="minorHAnsi" w:hAnsiTheme="minorHAnsi" w:cstheme="minorHAnsi"/>
          <w:i/>
          <w:iCs/>
          <w:color w:val="002060"/>
          <w:position w:val="6"/>
          <w:sz w:val="28"/>
          <w:szCs w:val="28"/>
        </w:rPr>
        <w:t xml:space="preserve"> </w:t>
      </w:r>
      <w:r w:rsidRPr="00B766EA">
        <w:rPr>
          <w:rFonts w:asciiTheme="minorHAnsi" w:hAnsiTheme="minorHAnsi" w:cstheme="minorHAnsi"/>
          <w:i/>
          <w:iCs/>
          <w:color w:val="002060"/>
          <w:position w:val="6"/>
          <w:sz w:val="28"/>
          <w:szCs w:val="28"/>
          <w:lang w:val="en-US"/>
        </w:rPr>
        <w:t>Teachers</w:t>
      </w:r>
      <w:r w:rsidRPr="00186EA9">
        <w:rPr>
          <w:rFonts w:asciiTheme="minorHAnsi" w:hAnsiTheme="minorHAnsi" w:cstheme="minorHAnsi"/>
          <w:i/>
          <w:iCs/>
          <w:color w:val="002060"/>
          <w:position w:val="6"/>
          <w:sz w:val="28"/>
          <w:szCs w:val="28"/>
        </w:rPr>
        <w:t xml:space="preserve">, </w:t>
      </w:r>
      <w:r w:rsidRPr="00B766EA">
        <w:rPr>
          <w:rFonts w:asciiTheme="minorHAnsi" w:hAnsiTheme="minorHAnsi" w:cstheme="minorHAnsi"/>
          <w:i/>
          <w:iCs/>
          <w:color w:val="002060"/>
          <w:position w:val="6"/>
          <w:sz w:val="28"/>
          <w:szCs w:val="28"/>
          <w:lang w:val="en-US"/>
        </w:rPr>
        <w:t>London</w:t>
      </w:r>
      <w:r w:rsidRPr="00186EA9">
        <w:rPr>
          <w:rFonts w:asciiTheme="minorHAnsi" w:hAnsiTheme="minorHAnsi" w:cstheme="minorHAnsi"/>
          <w:i/>
          <w:iCs/>
          <w:color w:val="002060"/>
          <w:position w:val="6"/>
          <w:sz w:val="28"/>
          <w:szCs w:val="28"/>
        </w:rPr>
        <w:t>, 1988].</w:t>
      </w:r>
    </w:p>
    <w:p w:rsidR="00B766EA" w:rsidRPr="00186EA9" w:rsidRDefault="00B766EA" w:rsidP="00B766EA">
      <w:pPr>
        <w:pStyle w:val="a3"/>
        <w:spacing w:line="276" w:lineRule="auto"/>
        <w:ind w:firstLine="0"/>
        <w:jc w:val="center"/>
        <w:rPr>
          <w:rFonts w:asciiTheme="minorHAnsi" w:hAnsiTheme="minorHAnsi" w:cstheme="minorHAnsi"/>
          <w:i/>
          <w:iCs/>
          <w:color w:val="002060"/>
          <w:position w:val="6"/>
          <w:sz w:val="28"/>
          <w:szCs w:val="28"/>
        </w:rPr>
      </w:pPr>
    </w:p>
    <w:p w:rsidR="00B766EA" w:rsidRPr="00B766EA" w:rsidRDefault="00B766EA" w:rsidP="00B766EA">
      <w:pPr>
        <w:pStyle w:val="a3"/>
        <w:spacing w:before="120" w:after="120" w:line="276" w:lineRule="auto"/>
        <w:ind w:firstLine="709"/>
        <w:rPr>
          <w:rFonts w:asciiTheme="minorHAnsi" w:hAnsiTheme="minorHAnsi" w:cstheme="minorHAnsi"/>
          <w:color w:val="002060"/>
          <w:sz w:val="28"/>
          <w:szCs w:val="28"/>
        </w:rPr>
      </w:pPr>
      <w:r w:rsidRPr="00B766EA">
        <w:rPr>
          <w:rFonts w:asciiTheme="minorHAnsi" w:hAnsiTheme="minorHAnsi" w:cstheme="minorHAnsi"/>
          <w:color w:val="002060"/>
          <w:sz w:val="28"/>
          <w:szCs w:val="28"/>
        </w:rPr>
        <w:t>Е.П.Блаватская продемонстрировала ему [Г.С.Олькотту] разнообразные феномены, которые могла производить по желанию, и объяснила, что в них участвовали не духи умерших, но духи стихий. Крошечные и невидимые, все они находятся вокруг нас. Каббалисты подразделяли их на четыре большие группы: духи земли, воды, воздуха и огня (гномы, ундины, сильфы и саламандры). В магии чаще всего использовались духи земли, и они играли (хотя медиумы того не сознавали) самую значительную роль в спиритических феноменах. Роль духов воды и воздуха более ограничена, хотя они и услужливы, когда дело касается их стихии. Элементалы огня, однако, обитают не только в пламени, но и глубоко под землей, и их трудно подчинить. Не следует позволять им управлять собою, но должно самому управлять ими. Их также следует остерегаться, ибо, не имея собственных форм, они могут подражать бесконечно, принимая тело любой формы, созданное человеческим воображением; поэтому, чтобы все видеть ясно, надо держать их на расстоянии. Они могут представать как боги, дьяволы или любимые нами умершие, если только последние не являются разлагающимися пустыми астральными оболочками, которые можно оживить не более, нежели физический труп в могиле. Бессмертные души почивших пребывают в других сферах».</w:t>
      </w:r>
    </w:p>
    <w:p w:rsidR="00944E3E" w:rsidRDefault="00944E3E"/>
    <w:sectPr w:rsidR="00944E3E" w:rsidSect="003E7522">
      <w:headerReference w:type="default" r:id="rId6"/>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EEA" w:rsidRPr="00FB20C7" w:rsidRDefault="00053EEA" w:rsidP="00186EA9">
      <w:pPr>
        <w:spacing w:before="0" w:after="0"/>
      </w:pPr>
      <w:r>
        <w:separator/>
      </w:r>
    </w:p>
  </w:endnote>
  <w:endnote w:type="continuationSeparator" w:id="0">
    <w:p w:rsidR="00053EEA" w:rsidRPr="00FB20C7" w:rsidRDefault="00053EEA" w:rsidP="00186EA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EEA" w:rsidRPr="00FB20C7" w:rsidRDefault="00053EEA" w:rsidP="00186EA9">
      <w:pPr>
        <w:spacing w:before="0" w:after="0"/>
      </w:pPr>
      <w:r>
        <w:separator/>
      </w:r>
    </w:p>
  </w:footnote>
  <w:footnote w:type="continuationSeparator" w:id="0">
    <w:p w:rsidR="00053EEA" w:rsidRPr="00FB20C7" w:rsidRDefault="00053EEA" w:rsidP="00186EA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A9" w:rsidRPr="00C57114" w:rsidRDefault="00186EA9" w:rsidP="00186EA9">
    <w:pPr>
      <w:pStyle w:val="a8"/>
      <w:rPr>
        <w:color w:val="002060"/>
      </w:rPr>
    </w:pPr>
    <w:r w:rsidRPr="00C57114">
      <w:rPr>
        <w:color w:val="002060"/>
      </w:rPr>
      <w:t xml:space="preserve">Е.П. Блаватская. Сборник статей «В поисках </w:t>
    </w:r>
    <w:r w:rsidR="00422F7B" w:rsidRPr="00DF3519">
      <w:rPr>
        <w:color w:val="002060"/>
      </w:rPr>
      <w:t>Оккульт</w:t>
    </w:r>
    <w:r w:rsidR="00422F7B">
      <w:rPr>
        <w:color w:val="002060"/>
      </w:rPr>
      <w:t>изма</w:t>
    </w:r>
    <w:r w:rsidRPr="00C57114">
      <w:rPr>
        <w:color w:val="002060"/>
      </w:rPr>
      <w:t>»</w:t>
    </w:r>
  </w:p>
  <w:p w:rsidR="00186EA9" w:rsidRDefault="00186EA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66EA"/>
    <w:rsid w:val="0001127D"/>
    <w:rsid w:val="00053EEA"/>
    <w:rsid w:val="00186EA9"/>
    <w:rsid w:val="00422F7B"/>
    <w:rsid w:val="00547D74"/>
    <w:rsid w:val="006D307D"/>
    <w:rsid w:val="00944E3E"/>
    <w:rsid w:val="009A6B7E"/>
    <w:rsid w:val="00B766EA"/>
    <w:rsid w:val="00C57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a"/>
    <w:rsid w:val="00B766EA"/>
    <w:pPr>
      <w:autoSpaceDE w:val="0"/>
      <w:autoSpaceDN w:val="0"/>
      <w:adjustRightInd w:val="0"/>
      <w:spacing w:before="0" w:after="0"/>
      <w:ind w:left="0" w:right="0"/>
    </w:pPr>
    <w:rPr>
      <w:rFonts w:ascii="TimesET" w:hAnsi="TimesET" w:cs="TimesET"/>
      <w:b/>
      <w:bCs/>
      <w:spacing w:val="200"/>
      <w:sz w:val="24"/>
      <w:szCs w:val="24"/>
    </w:rPr>
  </w:style>
  <w:style w:type="paragraph" w:customStyle="1" w:styleId="a3">
    <w:name w:val="вступ/закл."/>
    <w:basedOn w:val="a4"/>
    <w:rsid w:val="00B766EA"/>
    <w:pPr>
      <w:autoSpaceDE w:val="0"/>
      <w:autoSpaceDN w:val="0"/>
      <w:adjustRightInd w:val="0"/>
      <w:spacing w:before="0" w:after="0" w:line="230" w:lineRule="atLeast"/>
      <w:ind w:left="0" w:right="0" w:firstLine="283"/>
      <w:jc w:val="both"/>
    </w:pPr>
    <w:rPr>
      <w:rFonts w:ascii="TimesET" w:hAnsi="TimesET" w:cs="TimesET"/>
      <w:sz w:val="18"/>
      <w:szCs w:val="18"/>
    </w:rPr>
  </w:style>
  <w:style w:type="paragraph" w:styleId="a5">
    <w:name w:val="Subtitle"/>
    <w:basedOn w:val="a"/>
    <w:next w:val="a"/>
    <w:link w:val="a6"/>
    <w:uiPriority w:val="99"/>
    <w:qFormat/>
    <w:rsid w:val="00B766EA"/>
    <w:pPr>
      <w:autoSpaceDE w:val="0"/>
      <w:autoSpaceDN w:val="0"/>
      <w:adjustRightInd w:val="0"/>
      <w:spacing w:before="0" w:after="0"/>
      <w:ind w:left="0" w:right="0"/>
    </w:pPr>
    <w:rPr>
      <w:rFonts w:ascii="TimesET" w:hAnsi="TimesET" w:cs="TimesET"/>
      <w:b/>
      <w:bCs/>
      <w:spacing w:val="200"/>
      <w:sz w:val="20"/>
      <w:szCs w:val="20"/>
    </w:rPr>
  </w:style>
  <w:style w:type="character" w:customStyle="1" w:styleId="a6">
    <w:name w:val="Подзаголовок Знак"/>
    <w:basedOn w:val="a0"/>
    <w:link w:val="a5"/>
    <w:uiPriority w:val="99"/>
    <w:rsid w:val="00B766EA"/>
    <w:rPr>
      <w:rFonts w:ascii="TimesET" w:hAnsi="TimesET" w:cs="TimesET"/>
      <w:b/>
      <w:bCs/>
      <w:spacing w:val="200"/>
      <w:sz w:val="20"/>
      <w:szCs w:val="20"/>
    </w:rPr>
  </w:style>
  <w:style w:type="paragraph" w:styleId="a4">
    <w:name w:val="Body Text"/>
    <w:basedOn w:val="a"/>
    <w:link w:val="a7"/>
    <w:uiPriority w:val="99"/>
    <w:semiHidden/>
    <w:unhideWhenUsed/>
    <w:rsid w:val="00B766EA"/>
    <w:pPr>
      <w:spacing w:after="120"/>
    </w:pPr>
  </w:style>
  <w:style w:type="character" w:customStyle="1" w:styleId="a7">
    <w:name w:val="Основной текст Знак"/>
    <w:basedOn w:val="a0"/>
    <w:link w:val="a4"/>
    <w:uiPriority w:val="99"/>
    <w:semiHidden/>
    <w:rsid w:val="00B766EA"/>
  </w:style>
  <w:style w:type="paragraph" w:styleId="a8">
    <w:name w:val="header"/>
    <w:basedOn w:val="a"/>
    <w:link w:val="a9"/>
    <w:uiPriority w:val="99"/>
    <w:semiHidden/>
    <w:unhideWhenUsed/>
    <w:rsid w:val="00186EA9"/>
    <w:pPr>
      <w:tabs>
        <w:tab w:val="center" w:pos="4677"/>
        <w:tab w:val="right" w:pos="9355"/>
      </w:tabs>
      <w:spacing w:before="0" w:after="0"/>
    </w:pPr>
  </w:style>
  <w:style w:type="character" w:customStyle="1" w:styleId="a9">
    <w:name w:val="Верхний колонтитул Знак"/>
    <w:basedOn w:val="a0"/>
    <w:link w:val="a8"/>
    <w:uiPriority w:val="99"/>
    <w:semiHidden/>
    <w:rsid w:val="00186EA9"/>
  </w:style>
  <w:style w:type="paragraph" w:styleId="aa">
    <w:name w:val="footer"/>
    <w:basedOn w:val="a"/>
    <w:link w:val="ab"/>
    <w:uiPriority w:val="99"/>
    <w:semiHidden/>
    <w:unhideWhenUsed/>
    <w:rsid w:val="00186EA9"/>
    <w:pPr>
      <w:tabs>
        <w:tab w:val="center" w:pos="4677"/>
        <w:tab w:val="right" w:pos="9355"/>
      </w:tabs>
      <w:spacing w:before="0" w:after="0"/>
    </w:pPr>
  </w:style>
  <w:style w:type="character" w:customStyle="1" w:styleId="ab">
    <w:name w:val="Нижний колонтитул Знак"/>
    <w:basedOn w:val="a0"/>
    <w:link w:val="aa"/>
    <w:uiPriority w:val="99"/>
    <w:semiHidden/>
    <w:rsid w:val="00186E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1189</Characters>
  <Application>Microsoft Office Word</Application>
  <DocSecurity>0</DocSecurity>
  <Lines>22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cp:revision>
  <cp:lastPrinted>2012-12-13T18:48:00Z</cp:lastPrinted>
  <dcterms:created xsi:type="dcterms:W3CDTF">2012-12-07T22:48:00Z</dcterms:created>
  <dcterms:modified xsi:type="dcterms:W3CDTF">2012-12-13T20:25:00Z</dcterms:modified>
</cp:coreProperties>
</file>