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8B2" w:rsidRPr="00F118B2" w:rsidRDefault="00F118B2" w:rsidP="00F118B2">
      <w:pPr>
        <w:pStyle w:val="a5"/>
        <w:spacing w:before="120" w:after="120" w:line="276" w:lineRule="auto"/>
        <w:ind w:firstLine="0"/>
        <w:rPr>
          <w:rFonts w:ascii="Times New Roman" w:hAnsi="Times New Roman" w:cs="Times New Roman"/>
          <w:color w:val="002060"/>
          <w:spacing w:val="0"/>
          <w:sz w:val="40"/>
          <w:szCs w:val="28"/>
        </w:rPr>
      </w:pPr>
      <w:r w:rsidRPr="00F118B2">
        <w:rPr>
          <w:rFonts w:ascii="Times New Roman" w:hAnsi="Times New Roman" w:cs="Times New Roman"/>
          <w:caps w:val="0"/>
          <w:color w:val="002060"/>
          <w:spacing w:val="0"/>
          <w:sz w:val="40"/>
          <w:szCs w:val="28"/>
        </w:rPr>
        <w:t>Магнетическая цепь</w:t>
      </w:r>
      <w:r w:rsidR="001C19BE" w:rsidRPr="00F118B2">
        <w:rPr>
          <w:rFonts w:ascii="Times New Roman" w:hAnsi="Times New Roman" w:cs="Times New Roman"/>
          <w:color w:val="002060"/>
          <w:spacing w:val="0"/>
          <w:sz w:val="40"/>
          <w:szCs w:val="28"/>
        </w:rPr>
        <w:fldChar w:fldCharType="begin"/>
      </w:r>
      <w:r w:rsidRPr="00F118B2">
        <w:rPr>
          <w:rFonts w:ascii="Times New Roman" w:hAnsi="Times New Roman" w:cs="Times New Roman"/>
          <w:color w:val="002060"/>
          <w:spacing w:val="0"/>
          <w:sz w:val="40"/>
          <w:szCs w:val="28"/>
        </w:rPr>
        <w:instrText>tc "Магнетическая Цепь"</w:instrText>
      </w:r>
      <w:r w:rsidR="001C19BE" w:rsidRPr="00F118B2">
        <w:rPr>
          <w:rFonts w:ascii="Times New Roman" w:hAnsi="Times New Roman" w:cs="Times New Roman"/>
          <w:color w:val="002060"/>
          <w:spacing w:val="0"/>
          <w:sz w:val="40"/>
          <w:szCs w:val="28"/>
        </w:rPr>
        <w:fldChar w:fldCharType="end"/>
      </w:r>
    </w:p>
    <w:p w:rsidR="00F118B2" w:rsidRPr="00F118B2" w:rsidRDefault="00F118B2" w:rsidP="00F118B2">
      <w:pPr>
        <w:pStyle w:val="1"/>
        <w:spacing w:before="120" w:after="120" w:line="276" w:lineRule="auto"/>
        <w:ind w:firstLine="709"/>
        <w:rPr>
          <w:rFonts w:asciiTheme="minorHAnsi" w:hAnsiTheme="minorHAnsi" w:cstheme="minorHAnsi"/>
          <w:color w:val="002060"/>
          <w:sz w:val="28"/>
          <w:szCs w:val="28"/>
        </w:rPr>
      </w:pPr>
      <w:r w:rsidRPr="00F118B2">
        <w:rPr>
          <w:rFonts w:asciiTheme="minorHAnsi" w:hAnsiTheme="minorHAnsi" w:cstheme="minorHAnsi"/>
          <w:color w:val="002060"/>
          <w:sz w:val="28"/>
          <w:szCs w:val="28"/>
        </w:rPr>
        <w:t xml:space="preserve">С большим интересом мы прочитали первый номер нового французского журнала под названием </w:t>
      </w:r>
      <w:r w:rsidRPr="00F118B2">
        <w:rPr>
          <w:rFonts w:asciiTheme="minorHAnsi" w:hAnsiTheme="minorHAnsi" w:cstheme="minorHAnsi"/>
          <w:i/>
          <w:iCs/>
          <w:color w:val="002060"/>
          <w:sz w:val="28"/>
          <w:szCs w:val="28"/>
        </w:rPr>
        <w:t>«La Chaine Magnetique»</w:t>
      </w:r>
      <w:r w:rsidRPr="00F118B2">
        <w:rPr>
          <w:rFonts w:asciiTheme="minorHAnsi" w:hAnsiTheme="minorHAnsi" w:cstheme="minorHAnsi"/>
          <w:color w:val="002060"/>
          <w:sz w:val="28"/>
          <w:szCs w:val="28"/>
        </w:rPr>
        <w:t xml:space="preserve"> (Магнитная Цепь), который посвящен месмеризму или, как его ещё называют, животному магнетизму; его любезно прислал нам из Парижа Барон Дюпоте — всеми уважаемый и наиболее известный в этой области ученый-практик. После долгих лет относительного безразличия, вызванного нападками скептической науки, этот увлекательный предмет вновь захватывает внимание западных исследователей психологии. Месмеризм — этот ключ к тайнам внутренней природы челове</w:t>
      </w:r>
      <w:r w:rsidRPr="00F118B2">
        <w:rPr>
          <w:rFonts w:asciiTheme="minorHAnsi" w:hAnsiTheme="minorHAnsi" w:cstheme="minorHAnsi"/>
          <w:color w:val="002060"/>
          <w:sz w:val="28"/>
          <w:szCs w:val="28"/>
        </w:rPr>
        <w:softHyphen/>
        <w:t xml:space="preserve">ка — позволяет каждому, знакомому с его законами, понять не только феномены западного спиритуализма, но и тот обширный предмет — настолько обширный, что охватывает все области оккультизма — который носит название Восточной Магии. Главная цель индийского </w:t>
      </w:r>
      <w:r w:rsidRPr="00F118B2">
        <w:rPr>
          <w:rFonts w:asciiTheme="minorHAnsi" w:hAnsiTheme="minorHAnsi" w:cstheme="minorHAnsi"/>
          <w:i/>
          <w:iCs/>
          <w:color w:val="002060"/>
          <w:sz w:val="28"/>
          <w:szCs w:val="28"/>
        </w:rPr>
        <w:t>йога</w:t>
      </w:r>
      <w:r w:rsidRPr="00F118B2">
        <w:rPr>
          <w:rFonts w:asciiTheme="minorHAnsi" w:hAnsiTheme="minorHAnsi" w:cstheme="minorHAnsi"/>
          <w:color w:val="002060"/>
          <w:sz w:val="28"/>
          <w:szCs w:val="28"/>
        </w:rPr>
        <w:t xml:space="preserve"> — привести в действие свои внутренние силы, подчинить им свое низшее </w:t>
      </w:r>
      <w:r w:rsidRPr="00F118B2">
        <w:rPr>
          <w:rFonts w:asciiTheme="minorHAnsi" w:hAnsiTheme="minorHAnsi" w:cstheme="minorHAnsi"/>
          <w:i/>
          <w:iCs/>
          <w:color w:val="002060"/>
          <w:sz w:val="28"/>
          <w:szCs w:val="28"/>
        </w:rPr>
        <w:t>я</w:t>
      </w:r>
      <w:r w:rsidRPr="00F118B2">
        <w:rPr>
          <w:rFonts w:asciiTheme="minorHAnsi" w:hAnsiTheme="minorHAnsi" w:cstheme="minorHAnsi"/>
          <w:color w:val="002060"/>
          <w:sz w:val="28"/>
          <w:szCs w:val="28"/>
        </w:rPr>
        <w:t xml:space="preserve"> и многое другое. То, что совершенный </w:t>
      </w:r>
      <w:r w:rsidRPr="00F118B2">
        <w:rPr>
          <w:rFonts w:asciiTheme="minorHAnsi" w:hAnsiTheme="minorHAnsi" w:cstheme="minorHAnsi"/>
          <w:i/>
          <w:iCs/>
          <w:color w:val="002060"/>
          <w:sz w:val="28"/>
          <w:szCs w:val="28"/>
        </w:rPr>
        <w:t>Йог</w:t>
      </w:r>
      <w:r w:rsidRPr="00F118B2">
        <w:rPr>
          <w:rFonts w:asciiTheme="minorHAnsi" w:hAnsiTheme="minorHAnsi" w:cstheme="minorHAnsi"/>
          <w:color w:val="002060"/>
          <w:sz w:val="28"/>
          <w:szCs w:val="28"/>
        </w:rPr>
        <w:t xml:space="preserve"> может воздействовать, а иногда и контролировать жизнь растений и животных, показывает, что душа, заключенная в его теле, имеет внутреннюю связь со всем сущим. Месмеризм указывает, как раскрыть эту оккультную тайну; и великое открытие </w:t>
      </w:r>
      <w:r w:rsidRPr="00F118B2">
        <w:rPr>
          <w:rFonts w:asciiTheme="minorHAnsi" w:hAnsiTheme="minorHAnsi" w:cstheme="minorHAnsi"/>
          <w:i/>
          <w:iCs/>
          <w:color w:val="002060"/>
          <w:sz w:val="28"/>
          <w:szCs w:val="28"/>
        </w:rPr>
        <w:t>Odyle</w:t>
      </w:r>
      <w:r w:rsidRPr="00F118B2">
        <w:rPr>
          <w:rFonts w:asciiTheme="minorHAnsi" w:hAnsiTheme="minorHAnsi" w:cstheme="minorHAnsi"/>
          <w:color w:val="002060"/>
          <w:sz w:val="28"/>
          <w:szCs w:val="28"/>
        </w:rPr>
        <w:t xml:space="preserve"> или силы </w:t>
      </w:r>
      <w:r w:rsidRPr="00F118B2">
        <w:rPr>
          <w:rFonts w:asciiTheme="minorHAnsi" w:hAnsiTheme="minorHAnsi" w:cstheme="minorHAnsi"/>
          <w:i/>
          <w:iCs/>
          <w:color w:val="002060"/>
          <w:sz w:val="28"/>
          <w:szCs w:val="28"/>
        </w:rPr>
        <w:t>Od</w:t>
      </w:r>
      <w:r w:rsidRPr="00F118B2">
        <w:rPr>
          <w:rFonts w:asciiTheme="minorHAnsi" w:hAnsiTheme="minorHAnsi" w:cstheme="minorHAnsi"/>
          <w:color w:val="002060"/>
          <w:sz w:val="28"/>
          <w:szCs w:val="28"/>
        </w:rPr>
        <w:t xml:space="preserve">, сделанное Бароном Рейхенбахом, и </w:t>
      </w:r>
      <w:r w:rsidRPr="00F118B2">
        <w:rPr>
          <w:rFonts w:asciiTheme="minorHAnsi" w:hAnsiTheme="minorHAnsi" w:cstheme="minorHAnsi"/>
          <w:i/>
          <w:iCs/>
          <w:color w:val="002060"/>
          <w:sz w:val="28"/>
          <w:szCs w:val="28"/>
        </w:rPr>
        <w:t>Психометрия</w:t>
      </w:r>
      <w:r w:rsidRPr="00F118B2">
        <w:rPr>
          <w:rFonts w:asciiTheme="minorHAnsi" w:hAnsiTheme="minorHAnsi" w:cstheme="minorHAnsi"/>
          <w:color w:val="002060"/>
          <w:sz w:val="28"/>
          <w:szCs w:val="28"/>
        </w:rPr>
        <w:t xml:space="preserve"> профессора Бьюкенена, а также успехи современной науки в об</w:t>
      </w:r>
      <w:r w:rsidR="00D53AEC">
        <w:rPr>
          <w:rFonts w:asciiTheme="minorHAnsi" w:hAnsiTheme="minorHAnsi" w:cstheme="minorHAnsi"/>
          <w:color w:val="002060"/>
          <w:sz w:val="28"/>
          <w:szCs w:val="28"/>
        </w:rPr>
        <w:t>ласти электричества и магнетиз</w:t>
      </w:r>
      <w:r w:rsidR="00D53AEC">
        <w:rPr>
          <w:rFonts w:asciiTheme="minorHAnsi" w:hAnsiTheme="minorHAnsi" w:cstheme="minorHAnsi"/>
          <w:color w:val="002060"/>
          <w:sz w:val="28"/>
          <w:szCs w:val="28"/>
        </w:rPr>
        <w:softHyphen/>
      </w:r>
      <w:r w:rsidRPr="00F118B2">
        <w:rPr>
          <w:rFonts w:asciiTheme="minorHAnsi" w:hAnsiTheme="minorHAnsi" w:cstheme="minorHAnsi"/>
          <w:color w:val="002060"/>
          <w:sz w:val="28"/>
          <w:szCs w:val="28"/>
        </w:rPr>
        <w:t xml:space="preserve">ма — довершают эту картину. </w:t>
      </w:r>
      <w:r w:rsidRPr="00F118B2">
        <w:rPr>
          <w:rFonts w:asciiTheme="minorHAnsi" w:hAnsiTheme="minorHAnsi" w:cstheme="minorHAnsi"/>
          <w:i/>
          <w:iCs/>
          <w:color w:val="002060"/>
          <w:sz w:val="28"/>
          <w:szCs w:val="28"/>
        </w:rPr>
        <w:t>«The Theosophist»</w:t>
      </w:r>
      <w:r w:rsidRPr="00F118B2">
        <w:rPr>
          <w:rFonts w:asciiTheme="minorHAnsi" w:hAnsiTheme="minorHAnsi" w:cstheme="minorHAnsi"/>
          <w:color w:val="002060"/>
          <w:sz w:val="28"/>
          <w:szCs w:val="28"/>
        </w:rPr>
        <w:t xml:space="preserve"> намеревается уделить огромное внимание и месмеризму, и законам </w:t>
      </w:r>
      <w:r w:rsidRPr="00F118B2">
        <w:rPr>
          <w:rFonts w:asciiTheme="minorHAnsi" w:hAnsiTheme="minorHAnsi" w:cstheme="minorHAnsi"/>
          <w:i/>
          <w:iCs/>
          <w:color w:val="002060"/>
          <w:sz w:val="28"/>
          <w:szCs w:val="28"/>
        </w:rPr>
        <w:t>Od</w:t>
      </w:r>
      <w:r w:rsidRPr="00F118B2">
        <w:rPr>
          <w:rFonts w:asciiTheme="minorHAnsi" w:hAnsiTheme="minorHAnsi" w:cstheme="minorHAnsi"/>
          <w:color w:val="002060"/>
          <w:sz w:val="28"/>
          <w:szCs w:val="28"/>
        </w:rPr>
        <w:t xml:space="preserve">, и психометрии и так далее. В этой связи мы приводим отрывки из </w:t>
      </w:r>
      <w:r w:rsidRPr="00F118B2">
        <w:rPr>
          <w:rFonts w:asciiTheme="minorHAnsi" w:hAnsiTheme="minorHAnsi" w:cstheme="minorHAnsi"/>
          <w:i/>
          <w:iCs/>
          <w:color w:val="002060"/>
          <w:sz w:val="28"/>
          <w:szCs w:val="28"/>
        </w:rPr>
        <w:t>«La Chaine Magnetique»</w:t>
      </w:r>
      <w:r w:rsidRPr="00F118B2">
        <w:rPr>
          <w:rFonts w:asciiTheme="minorHAnsi" w:hAnsiTheme="minorHAnsi" w:cstheme="minorHAnsi"/>
          <w:color w:val="002060"/>
          <w:sz w:val="28"/>
          <w:szCs w:val="28"/>
        </w:rPr>
        <w:t>, которые вознаградят внимание читателя. Великая истина заключается в том, что Барон Дюпоте говорит о месмерическом флюиде:</w:t>
      </w:r>
    </w:p>
    <w:p w:rsidR="00F118B2" w:rsidRPr="00F118B2" w:rsidRDefault="00F118B2" w:rsidP="00F118B2">
      <w:pPr>
        <w:autoSpaceDE w:val="0"/>
        <w:autoSpaceDN w:val="0"/>
        <w:adjustRightInd w:val="0"/>
        <w:spacing w:before="120" w:after="120" w:line="276" w:lineRule="auto"/>
        <w:ind w:left="567" w:right="566" w:firstLine="567"/>
        <w:jc w:val="both"/>
        <w:rPr>
          <w:rFonts w:cstheme="minorHAnsi"/>
          <w:color w:val="002060"/>
          <w:sz w:val="24"/>
          <w:szCs w:val="28"/>
        </w:rPr>
      </w:pPr>
      <w:r w:rsidRPr="00F118B2">
        <w:rPr>
          <w:rFonts w:cstheme="minorHAnsi"/>
          <w:color w:val="002060"/>
          <w:sz w:val="24"/>
          <w:szCs w:val="28"/>
        </w:rPr>
        <w:t>«Это не утопическая теория, а универсальная Сила, всюду одна и та же, что мы неопровержимо докажем....Закон природы, такой же реальный, как и электричество, но тем не менее отличающийся от него, такой же реальный, как ночь и день. Закон, о существовании которого врачи, несмотря на всю свою ученость и науку, до сих пор не имели ни малейшего представления. Только зная природу магнетизма, можно будет продлевать жизнь и лечить больных. Врачи должны либо приступить к его изучению, либо — перестать называться врачами».</w:t>
      </w:r>
    </w:p>
    <w:p w:rsidR="00F118B2" w:rsidRPr="00F118B2" w:rsidRDefault="00F118B2" w:rsidP="00F118B2">
      <w:pPr>
        <w:autoSpaceDE w:val="0"/>
        <w:autoSpaceDN w:val="0"/>
        <w:adjustRightInd w:val="0"/>
        <w:spacing w:before="120" w:after="120" w:line="276" w:lineRule="auto"/>
        <w:ind w:left="0" w:right="0" w:firstLine="709"/>
        <w:jc w:val="both"/>
        <w:rPr>
          <w:rFonts w:cstheme="minorHAnsi"/>
          <w:color w:val="002060"/>
          <w:sz w:val="28"/>
          <w:szCs w:val="28"/>
        </w:rPr>
      </w:pPr>
      <w:r w:rsidRPr="00F118B2">
        <w:rPr>
          <w:rFonts w:cstheme="minorHAnsi"/>
          <w:color w:val="002060"/>
          <w:sz w:val="28"/>
          <w:szCs w:val="28"/>
        </w:rPr>
        <w:lastRenderedPageBreak/>
        <w:t>Хотя ему сейчас почти девяносто, ум Барона столь же ясен, а его самоотверженная преданность любимой Науке пылает так же, как и тогда, когда в 1826 году он предстал перед Французской Медицинской Академией и экспериментально доказал реальность животного магнетизма. Франция, давшая миру так много великих ученых, может похвастаться немногими, кто был более велик, чем Дюпоте.</w:t>
      </w:r>
    </w:p>
    <w:p w:rsidR="00F118B2" w:rsidRPr="00F118B2" w:rsidRDefault="00F118B2" w:rsidP="00F118B2">
      <w:pPr>
        <w:autoSpaceDE w:val="0"/>
        <w:autoSpaceDN w:val="0"/>
        <w:adjustRightInd w:val="0"/>
        <w:spacing w:before="120" w:after="120" w:line="276" w:lineRule="auto"/>
        <w:ind w:left="0" w:right="0" w:firstLine="709"/>
        <w:jc w:val="both"/>
        <w:rPr>
          <w:rFonts w:cstheme="minorHAnsi"/>
          <w:color w:val="002060"/>
          <w:sz w:val="28"/>
          <w:szCs w:val="28"/>
        </w:rPr>
      </w:pPr>
      <w:r w:rsidRPr="00F118B2">
        <w:rPr>
          <w:rFonts w:cstheme="minorHAnsi"/>
          <w:color w:val="002060"/>
          <w:sz w:val="28"/>
          <w:szCs w:val="28"/>
        </w:rPr>
        <w:t>Ученик Барона — некий г-н Саладин из Тараскона-на-Роне — докладывая ему о результатах недавних магнетических экспериментов, проводившихся в ходе лечения болезни, сообщает:</w:t>
      </w:r>
    </w:p>
    <w:p w:rsidR="00F118B2" w:rsidRPr="00F118B2" w:rsidRDefault="00F118B2" w:rsidP="00F118B2">
      <w:pPr>
        <w:autoSpaceDE w:val="0"/>
        <w:autoSpaceDN w:val="0"/>
        <w:adjustRightInd w:val="0"/>
        <w:spacing w:before="120" w:after="120" w:line="276" w:lineRule="auto"/>
        <w:ind w:left="567" w:right="566" w:firstLine="567"/>
        <w:jc w:val="both"/>
        <w:rPr>
          <w:rFonts w:cstheme="minorHAnsi"/>
          <w:color w:val="002060"/>
          <w:sz w:val="24"/>
          <w:szCs w:val="24"/>
        </w:rPr>
      </w:pPr>
      <w:r w:rsidRPr="00F118B2">
        <w:rPr>
          <w:rFonts w:cstheme="minorHAnsi"/>
          <w:color w:val="002060"/>
          <w:sz w:val="24"/>
          <w:szCs w:val="24"/>
        </w:rPr>
        <w:t>«Однажды, гипнотизируя свою жену, я величайшим усилием воли пытался направить на неё свой магнетический флюид, но вдруг почувствовал, что из кончиков моих пальцев исходит нечто, похожее на струйки холодного ветерка, вроде того, что испускает надувная лодка, когда из неё вытаскивают затычку. Моя жена совершенно явственно ощущала этот необычный ветерок, и — что ещё более странно — наша служанка, которую я попросил протянуть руку между моей рукою и телом моей жены, на вопрос, что она чувствует, ответила, что “кажется, нечто вроде ветерка исходит из кончиков моих пальцев”».</w:t>
      </w:r>
    </w:p>
    <w:p w:rsidR="00F118B2" w:rsidRDefault="00F118B2" w:rsidP="00F118B2">
      <w:pPr>
        <w:autoSpaceDE w:val="0"/>
        <w:autoSpaceDN w:val="0"/>
        <w:adjustRightInd w:val="0"/>
        <w:spacing w:before="120" w:after="120" w:line="276" w:lineRule="auto"/>
        <w:ind w:left="0" w:right="0" w:firstLine="709"/>
        <w:jc w:val="both"/>
      </w:pPr>
      <w:r w:rsidRPr="00F118B2">
        <w:rPr>
          <w:rFonts w:cstheme="minorHAnsi"/>
          <w:color w:val="002060"/>
          <w:sz w:val="28"/>
          <w:szCs w:val="28"/>
        </w:rPr>
        <w:t>Необычный феномен, отмеченный здесь, часто наблюдался во время лечебного гипноза: это жизненная сила, до предела сконцентрированная волей магнетизера, переливающаяся из его организма в организм пациента. Дуновение холодного ветерка, которое присутствующие ощущают на своих руках и лицах, также часто наблюдается во время спиритических «кругов».</w:t>
      </w:r>
    </w:p>
    <w:p w:rsidR="00F118B2" w:rsidRDefault="007C4A24" w:rsidP="007C4A24">
      <w:pPr>
        <w:ind w:left="3402" w:right="-1" w:firstLine="567"/>
        <w:jc w:val="both"/>
      </w:pPr>
      <w:r w:rsidRPr="00F118B2">
        <w:rPr>
          <w:rFonts w:cstheme="minorHAnsi"/>
          <w:color w:val="002060"/>
          <w:sz w:val="24"/>
          <w:szCs w:val="24"/>
        </w:rPr>
        <w:t xml:space="preserve">Статья впервые опубликована в </w:t>
      </w:r>
      <w:r w:rsidRPr="00F118B2">
        <w:rPr>
          <w:rFonts w:cstheme="minorHAnsi"/>
          <w:i/>
          <w:iCs/>
          <w:color w:val="002060"/>
          <w:sz w:val="24"/>
          <w:szCs w:val="24"/>
        </w:rPr>
        <w:t>«The Theosophist»</w:t>
      </w:r>
      <w:r w:rsidRPr="00F118B2">
        <w:rPr>
          <w:rFonts w:cstheme="minorHAnsi"/>
          <w:color w:val="002060"/>
          <w:sz w:val="24"/>
          <w:szCs w:val="24"/>
        </w:rPr>
        <w:t>, Vol. 1, № 1, October, 1879, pp. 29-30.</w:t>
      </w:r>
    </w:p>
    <w:p w:rsidR="00F118B2" w:rsidRDefault="00F118B2"/>
    <w:sectPr w:rsidR="00F118B2" w:rsidSect="00F118B2">
      <w:headerReference w:type="default" r:id="rId7"/>
      <w:footerReference w:type="default" r:id="rId8"/>
      <w:pgSz w:w="11906" w:h="16838"/>
      <w:pgMar w:top="1134" w:right="850" w:bottom="1134"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8FF" w:rsidRDefault="00C468FF" w:rsidP="00F118B2">
      <w:pPr>
        <w:spacing w:before="0" w:after="0"/>
      </w:pPr>
      <w:r>
        <w:separator/>
      </w:r>
    </w:p>
  </w:endnote>
  <w:endnote w:type="continuationSeparator" w:id="0">
    <w:p w:rsidR="00C468FF" w:rsidRDefault="00C468FF" w:rsidP="00F118B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7088"/>
      <w:docPartObj>
        <w:docPartGallery w:val="Page Numbers (Bottom of Page)"/>
        <w:docPartUnique/>
      </w:docPartObj>
    </w:sdtPr>
    <w:sdtContent>
      <w:p w:rsidR="00F118B2" w:rsidRPr="00F118B2" w:rsidRDefault="001C19BE" w:rsidP="00F118B2">
        <w:pPr>
          <w:pStyle w:val="aa"/>
          <w:spacing w:before="200"/>
          <w:ind w:right="424"/>
          <w:jc w:val="right"/>
          <w:rPr>
            <w:color w:val="002060"/>
          </w:rPr>
        </w:pPr>
        <w:r w:rsidRPr="00F118B2">
          <w:rPr>
            <w:color w:val="002060"/>
          </w:rPr>
          <w:fldChar w:fldCharType="begin"/>
        </w:r>
        <w:r w:rsidR="00F118B2" w:rsidRPr="00F118B2">
          <w:rPr>
            <w:color w:val="002060"/>
          </w:rPr>
          <w:instrText xml:space="preserve"> PAGE   \* MERGEFORMAT </w:instrText>
        </w:r>
        <w:r w:rsidRPr="00F118B2">
          <w:rPr>
            <w:color w:val="002060"/>
          </w:rPr>
          <w:fldChar w:fldCharType="separate"/>
        </w:r>
        <w:r w:rsidR="00441F0E">
          <w:rPr>
            <w:noProof/>
            <w:color w:val="002060"/>
          </w:rPr>
          <w:t>2</w:t>
        </w:r>
        <w:r w:rsidRPr="00F118B2">
          <w:rPr>
            <w:color w:val="002060"/>
          </w:rPr>
          <w:fldChar w:fldCharType="end"/>
        </w:r>
      </w:p>
    </w:sdtContent>
  </w:sdt>
  <w:p w:rsidR="00F118B2" w:rsidRDefault="00F118B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8FF" w:rsidRDefault="00C468FF" w:rsidP="00F118B2">
      <w:pPr>
        <w:spacing w:before="0" w:after="0"/>
      </w:pPr>
      <w:r>
        <w:separator/>
      </w:r>
    </w:p>
  </w:footnote>
  <w:footnote w:type="continuationSeparator" w:id="0">
    <w:p w:rsidR="00C468FF" w:rsidRDefault="00C468FF" w:rsidP="00F118B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8B2" w:rsidRPr="007C4A24" w:rsidRDefault="007C4A24" w:rsidP="007C4A24">
    <w:pPr>
      <w:pStyle w:val="a8"/>
      <w:rPr>
        <w:color w:val="002060"/>
      </w:rPr>
    </w:pPr>
    <w:r w:rsidRPr="007C4A24">
      <w:rPr>
        <w:color w:val="002060"/>
      </w:rPr>
      <w:t xml:space="preserve">Е.П. Блаватская. Сборник статей «В поисках </w:t>
    </w:r>
    <w:r w:rsidR="00441F0E">
      <w:rPr>
        <w:color w:val="002060"/>
      </w:rPr>
      <w:t>Оккультизма</w:t>
    </w:r>
    <w:r w:rsidRPr="007C4A24">
      <w:rPr>
        <w:color w:val="002060"/>
      </w:rPr>
      <w:t xml:space="preserve">». </w:t>
    </w:r>
    <w:r w:rsidR="00F118B2" w:rsidRPr="007C4A24">
      <w:rPr>
        <w:color w:val="002060"/>
      </w:rPr>
      <w:t>«Магнетическая цепь»</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118B2"/>
    <w:rsid w:val="001C19BE"/>
    <w:rsid w:val="001C5168"/>
    <w:rsid w:val="00441F0E"/>
    <w:rsid w:val="005C1E05"/>
    <w:rsid w:val="007C4A24"/>
    <w:rsid w:val="008D73DB"/>
    <w:rsid w:val="00944E3E"/>
    <w:rsid w:val="009806BD"/>
    <w:rsid w:val="00BC5D07"/>
    <w:rsid w:val="00C468FF"/>
    <w:rsid w:val="00D45AD9"/>
    <w:rsid w:val="00D53AEC"/>
    <w:rsid w:val="00F11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Прим.1"/>
    <w:basedOn w:val="a"/>
    <w:uiPriority w:val="99"/>
    <w:rsid w:val="00F118B2"/>
    <w:pPr>
      <w:autoSpaceDE w:val="0"/>
      <w:autoSpaceDN w:val="0"/>
      <w:adjustRightInd w:val="0"/>
      <w:spacing w:before="0" w:after="0"/>
      <w:ind w:left="0" w:right="0" w:firstLine="283"/>
      <w:jc w:val="both"/>
    </w:pPr>
    <w:rPr>
      <w:rFonts w:ascii="TimesET" w:hAnsi="TimesET" w:cs="TimesET"/>
      <w:sz w:val="18"/>
      <w:szCs w:val="18"/>
    </w:rPr>
  </w:style>
  <w:style w:type="paragraph" w:customStyle="1" w:styleId="a3">
    <w:name w:val="О (клин)"/>
    <w:basedOn w:val="a4"/>
    <w:uiPriority w:val="99"/>
    <w:rsid w:val="00F118B2"/>
    <w:pPr>
      <w:spacing w:line="60" w:lineRule="atLeast"/>
    </w:pPr>
    <w:rPr>
      <w:color w:val="auto"/>
      <w:sz w:val="12"/>
      <w:szCs w:val="12"/>
    </w:rPr>
  </w:style>
  <w:style w:type="paragraph" w:customStyle="1" w:styleId="a5">
    <w:name w:val="Заголовок"/>
    <w:basedOn w:val="a4"/>
    <w:uiPriority w:val="99"/>
    <w:rsid w:val="00F118B2"/>
    <w:pPr>
      <w:ind w:firstLine="1"/>
      <w:jc w:val="center"/>
    </w:pPr>
    <w:rPr>
      <w:b/>
      <w:bCs/>
      <w:caps/>
      <w:color w:val="auto"/>
      <w:spacing w:val="200"/>
      <w:sz w:val="22"/>
      <w:szCs w:val="22"/>
    </w:rPr>
  </w:style>
  <w:style w:type="paragraph" w:styleId="a4">
    <w:name w:val="Body Text"/>
    <w:basedOn w:val="a"/>
    <w:link w:val="a6"/>
    <w:uiPriority w:val="99"/>
    <w:rsid w:val="00F118B2"/>
    <w:pPr>
      <w:autoSpaceDE w:val="0"/>
      <w:autoSpaceDN w:val="0"/>
      <w:adjustRightInd w:val="0"/>
      <w:spacing w:before="0" w:after="0"/>
      <w:ind w:left="0" w:right="0" w:firstLine="283"/>
      <w:jc w:val="both"/>
    </w:pPr>
    <w:rPr>
      <w:rFonts w:ascii="TimesET" w:hAnsi="TimesET" w:cs="TimesET"/>
      <w:color w:val="000000"/>
      <w:sz w:val="20"/>
      <w:szCs w:val="20"/>
    </w:rPr>
  </w:style>
  <w:style w:type="character" w:customStyle="1" w:styleId="a6">
    <w:name w:val="Основной текст Знак"/>
    <w:basedOn w:val="a0"/>
    <w:link w:val="a4"/>
    <w:uiPriority w:val="99"/>
    <w:rsid w:val="00F118B2"/>
    <w:rPr>
      <w:rFonts w:ascii="TimesET" w:hAnsi="TimesET" w:cs="TimesET"/>
      <w:color w:val="000000"/>
      <w:sz w:val="20"/>
      <w:szCs w:val="20"/>
    </w:rPr>
  </w:style>
  <w:style w:type="paragraph" w:customStyle="1" w:styleId="a7">
    <w:name w:val="вступ/закл."/>
    <w:basedOn w:val="a4"/>
    <w:rsid w:val="00F118B2"/>
    <w:rPr>
      <w:color w:val="auto"/>
      <w:sz w:val="18"/>
      <w:szCs w:val="18"/>
    </w:rPr>
  </w:style>
  <w:style w:type="paragraph" w:styleId="a8">
    <w:name w:val="header"/>
    <w:basedOn w:val="a"/>
    <w:link w:val="a9"/>
    <w:uiPriority w:val="99"/>
    <w:semiHidden/>
    <w:unhideWhenUsed/>
    <w:rsid w:val="00F118B2"/>
    <w:pPr>
      <w:tabs>
        <w:tab w:val="center" w:pos="4677"/>
        <w:tab w:val="right" w:pos="9355"/>
      </w:tabs>
      <w:spacing w:before="0" w:after="0"/>
    </w:pPr>
  </w:style>
  <w:style w:type="character" w:customStyle="1" w:styleId="a9">
    <w:name w:val="Верхний колонтитул Знак"/>
    <w:basedOn w:val="a0"/>
    <w:link w:val="a8"/>
    <w:uiPriority w:val="99"/>
    <w:semiHidden/>
    <w:rsid w:val="00F118B2"/>
  </w:style>
  <w:style w:type="paragraph" w:styleId="aa">
    <w:name w:val="footer"/>
    <w:basedOn w:val="a"/>
    <w:link w:val="ab"/>
    <w:uiPriority w:val="99"/>
    <w:unhideWhenUsed/>
    <w:rsid w:val="00F118B2"/>
    <w:pPr>
      <w:tabs>
        <w:tab w:val="center" w:pos="4677"/>
        <w:tab w:val="right" w:pos="9355"/>
      </w:tabs>
      <w:spacing w:before="0" w:after="0"/>
    </w:pPr>
  </w:style>
  <w:style w:type="character" w:customStyle="1" w:styleId="ab">
    <w:name w:val="Нижний колонтитул Знак"/>
    <w:basedOn w:val="a0"/>
    <w:link w:val="aa"/>
    <w:uiPriority w:val="99"/>
    <w:rsid w:val="00F118B2"/>
  </w:style>
  <w:style w:type="paragraph" w:styleId="ac">
    <w:name w:val="footnote text"/>
    <w:basedOn w:val="a"/>
    <w:link w:val="ad"/>
    <w:uiPriority w:val="99"/>
    <w:semiHidden/>
    <w:unhideWhenUsed/>
    <w:rsid w:val="00F118B2"/>
    <w:pPr>
      <w:spacing w:before="0" w:after="0"/>
    </w:pPr>
    <w:rPr>
      <w:sz w:val="20"/>
      <w:szCs w:val="20"/>
    </w:rPr>
  </w:style>
  <w:style w:type="character" w:customStyle="1" w:styleId="ad">
    <w:name w:val="Текст сноски Знак"/>
    <w:basedOn w:val="a0"/>
    <w:link w:val="ac"/>
    <w:uiPriority w:val="99"/>
    <w:semiHidden/>
    <w:rsid w:val="00F118B2"/>
    <w:rPr>
      <w:sz w:val="20"/>
      <w:szCs w:val="20"/>
    </w:rPr>
  </w:style>
  <w:style w:type="character" w:styleId="ae">
    <w:name w:val="footnote reference"/>
    <w:basedOn w:val="a0"/>
    <w:uiPriority w:val="99"/>
    <w:semiHidden/>
    <w:unhideWhenUsed/>
    <w:rsid w:val="00F118B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2DE9A-66AD-4BDD-8009-745EB105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538</Words>
  <Characters>3219</Characters>
  <Application>Microsoft Office Word</Application>
  <DocSecurity>0</DocSecurity>
  <Lines>60</Lines>
  <Paragraphs>8</Paragraphs>
  <ScaleCrop>false</ScaleCrop>
  <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4</cp:revision>
  <cp:lastPrinted>2012-12-13T18:23:00Z</cp:lastPrinted>
  <dcterms:created xsi:type="dcterms:W3CDTF">2012-12-05T18:57:00Z</dcterms:created>
  <dcterms:modified xsi:type="dcterms:W3CDTF">2012-12-13T20:18:00Z</dcterms:modified>
</cp:coreProperties>
</file>