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EF" w:rsidRPr="009A44E8" w:rsidRDefault="002204EF" w:rsidP="009A44E8">
      <w:pPr>
        <w:spacing w:before="120" w:after="120" w:line="276" w:lineRule="auto"/>
        <w:ind w:left="0" w:right="0"/>
        <w:rPr>
          <w:b/>
          <w:color w:val="002060"/>
          <w:sz w:val="40"/>
          <w:szCs w:val="28"/>
        </w:rPr>
      </w:pPr>
      <w:r w:rsidRPr="009A44E8">
        <w:rPr>
          <w:b/>
          <w:color w:val="002060"/>
          <w:sz w:val="40"/>
          <w:szCs w:val="28"/>
        </w:rPr>
        <w:t>Медиумы, берегитесь!</w:t>
      </w:r>
      <w:r w:rsidR="008D2EE2" w:rsidRPr="009A44E8">
        <w:rPr>
          <w:b/>
          <w:color w:val="002060"/>
          <w:sz w:val="40"/>
          <w:szCs w:val="28"/>
        </w:rPr>
        <w:t xml:space="preserve"> </w:t>
      </w:r>
      <w:r w:rsidR="0097171C" w:rsidRPr="009A44E8">
        <w:rPr>
          <w:b/>
          <w:color w:val="002060"/>
          <w:sz w:val="40"/>
          <w:szCs w:val="28"/>
        </w:rPr>
        <w:fldChar w:fldCharType="begin"/>
      </w:r>
      <w:r w:rsidRPr="009A44E8">
        <w:rPr>
          <w:b/>
          <w:color w:val="002060"/>
          <w:sz w:val="40"/>
          <w:szCs w:val="28"/>
        </w:rPr>
        <w:instrText>tc "Медиумы, берегитесь!"</w:instrText>
      </w:r>
      <w:r w:rsidR="0097171C" w:rsidRPr="009A44E8">
        <w:rPr>
          <w:b/>
          <w:color w:val="002060"/>
          <w:sz w:val="40"/>
          <w:szCs w:val="28"/>
        </w:rPr>
        <w:fldChar w:fldCharType="end"/>
      </w:r>
    </w:p>
    <w:p w:rsidR="002204EF" w:rsidRPr="009A44E8" w:rsidRDefault="002204EF" w:rsidP="009A44E8">
      <w:pPr>
        <w:spacing w:before="120" w:after="120" w:line="276" w:lineRule="auto"/>
        <w:ind w:left="0" w:right="0"/>
        <w:rPr>
          <w:b/>
          <w:color w:val="002060"/>
          <w:sz w:val="28"/>
          <w:szCs w:val="28"/>
        </w:rPr>
      </w:pPr>
      <w:r w:rsidRPr="009A44E8">
        <w:rPr>
          <w:b/>
          <w:color w:val="002060"/>
          <w:sz w:val="28"/>
          <w:szCs w:val="28"/>
        </w:rPr>
        <w:t>[Редактору «Banner of Light»]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  <w:r w:rsidRPr="009A44E8">
        <w:rPr>
          <w:color w:val="002060"/>
          <w:sz w:val="28"/>
          <w:szCs w:val="28"/>
        </w:rPr>
        <w:t>Уважаемый сэр! Спешу воспользоваться случаем и предупредить всех медиумов — в особенности же американских, — что против них плетут заговор в Санкт-Петербурге. Я только что получила подробности от одного моего корреспондента, кои считаю вполне достоверными.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  <w:r w:rsidRPr="009A44E8">
        <w:rPr>
          <w:color w:val="002060"/>
          <w:sz w:val="28"/>
          <w:szCs w:val="28"/>
        </w:rPr>
        <w:t xml:space="preserve">Сегодня всем известно, что профессор Вагнер, геолог, смело выступил в защиту медиумических феноменов. С тех пор, как он стал свидетелем замечательных феноменов Бредифа, французского медиума, Вагнер издал несколько памфлетов и подробно проанализировал «People from the Other World» полковника Олькотта, вызвав гнев всех противников психических феноменов Императорского Университета, что его отнюдь не испугало. Вообразите стадо бешеных быков, бросающихся на </w:t>
      </w:r>
      <w:r w:rsidRPr="009A44E8">
        <w:rPr>
          <w:i/>
          <w:color w:val="002060"/>
          <w:sz w:val="28"/>
          <w:szCs w:val="28"/>
        </w:rPr>
        <w:t>красный</w:t>
      </w:r>
      <w:r w:rsidRPr="009A44E8">
        <w:rPr>
          <w:color w:val="002060"/>
          <w:sz w:val="28"/>
          <w:szCs w:val="28"/>
        </w:rPr>
        <w:t xml:space="preserve"> флаг </w:t>
      </w:r>
      <w:r w:rsidRPr="009A44E8">
        <w:rPr>
          <w:i/>
          <w:color w:val="002060"/>
          <w:sz w:val="28"/>
          <w:szCs w:val="28"/>
        </w:rPr>
        <w:t>пикадора</w:t>
      </w:r>
      <w:r w:rsidRPr="009A44E8">
        <w:rPr>
          <w:color w:val="002060"/>
          <w:sz w:val="28"/>
          <w:szCs w:val="28"/>
        </w:rPr>
        <w:t xml:space="preserve"> — и вы получите некоторое представление о том, какой эффект произвел памфлет Вагнера о работе Олькотта на его коллег!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  <w:r w:rsidRPr="009A44E8">
        <w:rPr>
          <w:color w:val="002060"/>
          <w:sz w:val="28"/>
          <w:szCs w:val="28"/>
        </w:rPr>
        <w:t xml:space="preserve">Главный из них — председатель научной комиссии, только что разразившейся докладом о том, чего она </w:t>
      </w:r>
      <w:r w:rsidRPr="009A44E8">
        <w:rPr>
          <w:i/>
          <w:color w:val="002060"/>
          <w:sz w:val="28"/>
          <w:szCs w:val="28"/>
        </w:rPr>
        <w:t>не</w:t>
      </w:r>
      <w:r w:rsidRPr="009A44E8">
        <w:rPr>
          <w:color w:val="002060"/>
          <w:sz w:val="28"/>
          <w:szCs w:val="28"/>
        </w:rPr>
        <w:t xml:space="preserve"> видела на </w:t>
      </w:r>
      <w:r w:rsidRPr="009A44E8">
        <w:rPr>
          <w:i/>
          <w:color w:val="002060"/>
          <w:sz w:val="28"/>
          <w:szCs w:val="28"/>
        </w:rPr>
        <w:t>сеансах</w:t>
      </w:r>
      <w:r w:rsidRPr="009A44E8">
        <w:rPr>
          <w:color w:val="002060"/>
          <w:sz w:val="28"/>
          <w:szCs w:val="28"/>
        </w:rPr>
        <w:t xml:space="preserve">, которые </w:t>
      </w:r>
      <w:r w:rsidRPr="009A44E8">
        <w:rPr>
          <w:i/>
          <w:color w:val="002060"/>
          <w:sz w:val="28"/>
          <w:szCs w:val="28"/>
        </w:rPr>
        <w:t>никогда</w:t>
      </w:r>
      <w:r w:rsidRPr="009A44E8">
        <w:rPr>
          <w:color w:val="002060"/>
          <w:sz w:val="28"/>
          <w:szCs w:val="28"/>
        </w:rPr>
        <w:t xml:space="preserve"> не проводились! Взбешенный защитой спиритуализма, ко</w:t>
      </w:r>
      <w:r w:rsidRPr="009A44E8">
        <w:rPr>
          <w:color w:val="002060"/>
          <w:sz w:val="28"/>
          <w:szCs w:val="28"/>
        </w:rPr>
        <w:softHyphen/>
        <w:t>торый они хотели тихонько уничтожить, этот господин внезапно преисполнился решимости поехать в Америку и, возможно, уже находится в пути. Как Самсон науки, он думает связать наших медиумов-лисиц за хвосты, поджечь их и пустить на поле этих филистимлян — Вагнера и Бутлерова</w:t>
      </w:r>
      <w:r w:rsidR="009A44E8">
        <w:rPr>
          <w:rStyle w:val="a9"/>
          <w:color w:val="002060"/>
          <w:sz w:val="28"/>
          <w:szCs w:val="28"/>
        </w:rPr>
        <w:footnoteReference w:id="1"/>
      </w:r>
      <w:r w:rsidRPr="009A44E8">
        <w:rPr>
          <w:color w:val="002060"/>
          <w:sz w:val="28"/>
          <w:szCs w:val="28"/>
        </w:rPr>
        <w:t>.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  <w:r w:rsidRPr="009A44E8">
        <w:rPr>
          <w:color w:val="002060"/>
          <w:sz w:val="28"/>
          <w:szCs w:val="28"/>
        </w:rPr>
        <w:t>Позвольте мне сделать медиумам дружеское пре</w:t>
      </w:r>
      <w:r w:rsidRPr="009A44E8">
        <w:rPr>
          <w:color w:val="002060"/>
          <w:sz w:val="28"/>
          <w:szCs w:val="28"/>
        </w:rPr>
        <w:softHyphen/>
        <w:t xml:space="preserve">дупреждение. Если этот русский профессор появится на спиритическом </w:t>
      </w:r>
      <w:r w:rsidRPr="009A44E8">
        <w:rPr>
          <w:i/>
          <w:color w:val="002060"/>
          <w:sz w:val="28"/>
          <w:szCs w:val="28"/>
        </w:rPr>
        <w:t>сеансе</w:t>
      </w:r>
      <w:r w:rsidRPr="009A44E8">
        <w:rPr>
          <w:color w:val="002060"/>
          <w:sz w:val="28"/>
          <w:szCs w:val="28"/>
        </w:rPr>
        <w:t xml:space="preserve"> — не спускайте с него глаз, и пусть другие делают так же; не приглашайте его на частные сеансы, где не будет хотя бы </w:t>
      </w:r>
      <w:r w:rsidR="009A44E8" w:rsidRPr="009A44E8">
        <w:rPr>
          <w:color w:val="002060"/>
          <w:sz w:val="28"/>
          <w:szCs w:val="28"/>
        </w:rPr>
        <w:t>одного</w:t>
      </w:r>
      <w:r w:rsidRPr="009A44E8">
        <w:rPr>
          <w:color w:val="002060"/>
          <w:sz w:val="28"/>
          <w:szCs w:val="28"/>
        </w:rPr>
        <w:t xml:space="preserve"> правдивого и непредвзятого </w:t>
      </w:r>
      <w:r w:rsidRPr="009A44E8">
        <w:rPr>
          <w:color w:val="002060"/>
          <w:sz w:val="28"/>
          <w:szCs w:val="28"/>
        </w:rPr>
        <w:lastRenderedPageBreak/>
        <w:t>спиритуалиста. Некоторым ученым нельзя доверять. Мой корреспондент пишет, что профессор «направляется в Аме</w:t>
      </w:r>
      <w:r w:rsidRPr="009A44E8">
        <w:rPr>
          <w:color w:val="002060"/>
          <w:sz w:val="28"/>
          <w:szCs w:val="28"/>
        </w:rPr>
        <w:softHyphen/>
      </w:r>
      <w:r w:rsidRPr="009A44E8">
        <w:rPr>
          <w:color w:val="002060"/>
          <w:sz w:val="28"/>
          <w:szCs w:val="28"/>
        </w:rPr>
        <w:softHyphen/>
        <w:t>рику, дабы устроить там грандиозный скандал, уничтожить спиритуализм и выставить на посмешище профессора Вагнера, господ Аксакова и Бутлерова». Заговор довольно искусно спланирован: он едет сюда якобы на празднование Столетия Америки и не будет привлекать особого внимания медиумов.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  <w:r w:rsidRPr="009A44E8">
        <w:rPr>
          <w:color w:val="002060"/>
          <w:sz w:val="28"/>
          <w:szCs w:val="28"/>
        </w:rPr>
        <w:t>Но, Господин Редактор, что если ему уготована судьба профессора Хэра</w:t>
      </w:r>
      <w:r w:rsidR="009A44E8">
        <w:rPr>
          <w:rStyle w:val="a9"/>
          <w:color w:val="002060"/>
          <w:sz w:val="28"/>
          <w:szCs w:val="28"/>
        </w:rPr>
        <w:footnoteReference w:id="2"/>
      </w:r>
      <w:r w:rsidRPr="009A44E8">
        <w:rPr>
          <w:color w:val="002060"/>
          <w:sz w:val="28"/>
          <w:szCs w:val="28"/>
        </w:rPr>
        <w:t>... и он станет спиритуалистом! Как же заголосит Общество Физических Наук! Я содрогаюсь при мысли, какое разочарование постигнет моих соотечественников.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  <w:r w:rsidRPr="009A44E8">
        <w:rPr>
          <w:color w:val="002060"/>
          <w:sz w:val="28"/>
          <w:szCs w:val="28"/>
        </w:rPr>
        <w:t xml:space="preserve">Однако, в Америку приезжает также и другой известный русский ученый, и ему я прошу оказать совсем иной прием. Профессор Киттара — выдающийся технолог России, член Тайного Совета Государя Императора — </w:t>
      </w:r>
      <w:r w:rsidRPr="009A44E8">
        <w:rPr>
          <w:i/>
          <w:color w:val="002060"/>
          <w:sz w:val="28"/>
          <w:szCs w:val="28"/>
        </w:rPr>
        <w:t>действительно</w:t>
      </w:r>
      <w:r w:rsidRPr="009A44E8">
        <w:rPr>
          <w:color w:val="002060"/>
          <w:sz w:val="28"/>
          <w:szCs w:val="28"/>
        </w:rPr>
        <w:t xml:space="preserve"> послан правительством на празднование Столетия. Он очень интересуется спиритуализмом, страстно желает его исследовать и везет с собою рекомендательные письма от господина Аксакова. Этот джентльмен пишет мне, что профессору Киттара нужно оказать всевозможные любезности и знаки внимания, поскольку его доклад, в случае успеха, сильнейшим образом повлияет на общественное мнение.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  <w:r w:rsidRPr="009A44E8">
        <w:rPr>
          <w:color w:val="002060"/>
          <w:sz w:val="28"/>
          <w:szCs w:val="28"/>
        </w:rPr>
        <w:lastRenderedPageBreak/>
        <w:t>Предвзятость Университетской комиссии, кажется, не прошла бесследно. Нижеследующий отрывок я перевела из газеты, которую прислал мне господин Аксаков: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</w:p>
    <w:p w:rsidR="002204EF" w:rsidRPr="009A44E8" w:rsidRDefault="002204EF" w:rsidP="009A44E8">
      <w:pPr>
        <w:spacing w:before="120" w:after="120" w:line="276" w:lineRule="auto"/>
        <w:ind w:left="0" w:right="0"/>
        <w:rPr>
          <w:b/>
          <w:color w:val="002060"/>
          <w:sz w:val="28"/>
          <w:szCs w:val="28"/>
        </w:rPr>
      </w:pPr>
      <w:r w:rsidRPr="009A44E8">
        <w:rPr>
          <w:b/>
          <w:color w:val="002060"/>
          <w:sz w:val="28"/>
          <w:szCs w:val="28"/>
        </w:rPr>
        <w:t>Из Санкт-Петербургских</w:t>
      </w:r>
      <w:r w:rsidR="009A44E8">
        <w:rPr>
          <w:b/>
          <w:color w:val="002060"/>
          <w:sz w:val="28"/>
          <w:szCs w:val="28"/>
        </w:rPr>
        <w:t xml:space="preserve"> </w:t>
      </w:r>
      <w:r w:rsidRPr="009A44E8">
        <w:rPr>
          <w:b/>
          <w:color w:val="002060"/>
          <w:sz w:val="28"/>
          <w:szCs w:val="28"/>
        </w:rPr>
        <w:t>«Биржевых Ведомостей»</w:t>
      </w:r>
    </w:p>
    <w:p w:rsidR="002204EF" w:rsidRPr="009A44E8" w:rsidRDefault="002204EF" w:rsidP="00247CE1">
      <w:pPr>
        <w:spacing w:before="120" w:after="120" w:line="276" w:lineRule="auto"/>
        <w:ind w:left="567" w:right="567" w:firstLine="709"/>
        <w:jc w:val="both"/>
        <w:rPr>
          <w:color w:val="002060"/>
          <w:sz w:val="24"/>
          <w:szCs w:val="28"/>
        </w:rPr>
      </w:pPr>
      <w:r w:rsidRPr="009A44E8">
        <w:rPr>
          <w:color w:val="002060"/>
          <w:sz w:val="24"/>
          <w:szCs w:val="28"/>
        </w:rPr>
        <w:t>«Мы слышали, что состоявшая при «физическом обществе» медиумическая комиссия предполагает издать труды свои, к печатанию которых уже приступлено, и которые, как говорят, появятся в приложении к издаваемому «физическим и химическим обществом» журналу. Между тем будет составлена другая комиссия, и на этот раз указывают уже не на «физическое общество», а на одно из врачебных. К участию в занятиях этой комиссии будут приглашены некоторые из членов комиссии «физического общества», представители медиумизма и вообще все желающие, если только у них есть веские аргументы за или против. Говорят, вопрос об учреждении новой комиссии в ходу, и главным мотивом к необходимости ея выставляются нежелание комиссии «физического общества» произвести сорок обещанных заседаний, преждевременное обнародование ея заключения и предвзятая мысль против медиумизма, положенная в основу всех ея занятий. Новая комиссия, впрочем, ранее осени организована не будет, так как в летнее время занятия ея невозможны, вследствие отсутствия некоторых лиц из города, участие которых в обсуждении вопроса было бы, между тем, желательно».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  <w:r w:rsidRPr="009A44E8">
        <w:rPr>
          <w:color w:val="002060"/>
          <w:sz w:val="28"/>
          <w:szCs w:val="28"/>
        </w:rPr>
        <w:t>Будем надеяться, что эта новая Комиссия окажется более достойной, нежели предыдущая (мир праху ее!).</w:t>
      </w:r>
    </w:p>
    <w:p w:rsidR="002204EF" w:rsidRPr="009A44E8" w:rsidRDefault="002204EF" w:rsidP="002204EF">
      <w:pPr>
        <w:spacing w:before="120" w:after="120" w:line="276" w:lineRule="auto"/>
        <w:ind w:left="0" w:right="0" w:firstLine="709"/>
        <w:jc w:val="both"/>
        <w:rPr>
          <w:color w:val="002060"/>
          <w:sz w:val="28"/>
          <w:szCs w:val="28"/>
        </w:rPr>
      </w:pPr>
    </w:p>
    <w:p w:rsidR="002204EF" w:rsidRPr="009A44E8" w:rsidRDefault="002204EF" w:rsidP="009A44E8">
      <w:pPr>
        <w:spacing w:before="120" w:after="120" w:line="276" w:lineRule="auto"/>
        <w:ind w:left="0" w:right="0" w:firstLine="709"/>
        <w:jc w:val="right"/>
        <w:rPr>
          <w:b/>
          <w:i/>
          <w:color w:val="002060"/>
          <w:sz w:val="28"/>
          <w:szCs w:val="28"/>
        </w:rPr>
      </w:pPr>
      <w:r w:rsidRPr="009A44E8">
        <w:rPr>
          <w:b/>
          <w:i/>
          <w:color w:val="002060"/>
          <w:sz w:val="28"/>
          <w:szCs w:val="28"/>
        </w:rPr>
        <w:t>Е.П.Блаватская</w:t>
      </w:r>
    </w:p>
    <w:p w:rsidR="00247CE1" w:rsidRPr="00247CE1" w:rsidRDefault="00247CE1" w:rsidP="00247CE1">
      <w:pPr>
        <w:spacing w:before="120" w:after="120" w:line="276" w:lineRule="auto"/>
        <w:ind w:left="3969" w:right="0"/>
        <w:jc w:val="right"/>
        <w:rPr>
          <w:i/>
          <w:color w:val="002060"/>
          <w:sz w:val="24"/>
          <w:szCs w:val="28"/>
        </w:rPr>
      </w:pPr>
      <w:r w:rsidRPr="00247CE1">
        <w:rPr>
          <w:i/>
          <w:color w:val="002060"/>
          <w:sz w:val="24"/>
          <w:szCs w:val="28"/>
        </w:rPr>
        <w:t>[</w:t>
      </w:r>
      <w:r w:rsidRPr="009A44E8">
        <w:rPr>
          <w:i/>
          <w:color w:val="002060"/>
          <w:sz w:val="24"/>
          <w:szCs w:val="28"/>
        </w:rPr>
        <w:t>Статья впервые опубликована в «Banner of Light», Boston, Vol. XXXIX, № 7, May 13, 1876, p. 8.</w:t>
      </w:r>
      <w:r w:rsidRPr="00247CE1">
        <w:rPr>
          <w:i/>
          <w:color w:val="002060"/>
          <w:sz w:val="24"/>
          <w:szCs w:val="28"/>
        </w:rPr>
        <w:t>]</w:t>
      </w:r>
    </w:p>
    <w:sectPr w:rsidR="00247CE1" w:rsidRPr="00247CE1" w:rsidSect="00463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FDC" w:rsidRDefault="00611FDC" w:rsidP="00634193">
      <w:pPr>
        <w:spacing w:before="0" w:after="0"/>
      </w:pPr>
      <w:r>
        <w:separator/>
      </w:r>
    </w:p>
  </w:endnote>
  <w:endnote w:type="continuationSeparator" w:id="0">
    <w:p w:rsidR="00611FDC" w:rsidRDefault="00611FDC" w:rsidP="0063419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17" w:rsidRDefault="00AE291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034766"/>
      <w:docPartObj>
        <w:docPartGallery w:val="Page Numbers (Bottom of Page)"/>
        <w:docPartUnique/>
      </w:docPartObj>
    </w:sdtPr>
    <w:sdtContent>
      <w:p w:rsidR="00463D21" w:rsidRDefault="0097171C" w:rsidP="00463D21">
        <w:pPr>
          <w:pStyle w:val="ac"/>
          <w:spacing w:before="160"/>
          <w:ind w:right="425"/>
          <w:jc w:val="right"/>
        </w:pPr>
        <w:r w:rsidRPr="00463D21">
          <w:rPr>
            <w:color w:val="002060"/>
          </w:rPr>
          <w:fldChar w:fldCharType="begin"/>
        </w:r>
        <w:r w:rsidR="00463D21" w:rsidRPr="00463D21">
          <w:rPr>
            <w:color w:val="002060"/>
          </w:rPr>
          <w:instrText xml:space="preserve"> PAGE   \* MERGEFORMAT </w:instrText>
        </w:r>
        <w:r w:rsidRPr="00463D21">
          <w:rPr>
            <w:color w:val="002060"/>
          </w:rPr>
          <w:fldChar w:fldCharType="separate"/>
        </w:r>
        <w:r w:rsidR="00AE2917">
          <w:rPr>
            <w:noProof/>
            <w:color w:val="002060"/>
          </w:rPr>
          <w:t>1</w:t>
        </w:r>
        <w:r w:rsidRPr="00463D21">
          <w:rPr>
            <w:color w:val="002060"/>
          </w:rPr>
          <w:fldChar w:fldCharType="end"/>
        </w:r>
      </w:p>
    </w:sdtContent>
  </w:sdt>
  <w:p w:rsidR="00463D21" w:rsidRDefault="00463D2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17" w:rsidRDefault="00AE291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FDC" w:rsidRDefault="00611FDC" w:rsidP="00634193">
      <w:pPr>
        <w:spacing w:before="0" w:after="0"/>
      </w:pPr>
      <w:r>
        <w:separator/>
      </w:r>
    </w:p>
  </w:footnote>
  <w:footnote w:type="continuationSeparator" w:id="0">
    <w:p w:rsidR="00611FDC" w:rsidRDefault="00611FDC" w:rsidP="00634193">
      <w:pPr>
        <w:spacing w:before="0" w:after="0"/>
      </w:pPr>
      <w:r>
        <w:continuationSeparator/>
      </w:r>
    </w:p>
  </w:footnote>
  <w:footnote w:id="1">
    <w:p w:rsidR="009A44E8" w:rsidRPr="00247CE1" w:rsidRDefault="009A44E8" w:rsidP="00247CE1">
      <w:pPr>
        <w:pStyle w:val="a7"/>
        <w:ind w:left="0" w:right="-1" w:firstLine="709"/>
        <w:jc w:val="both"/>
        <w:rPr>
          <w:color w:val="002060"/>
          <w:sz w:val="24"/>
          <w:szCs w:val="24"/>
        </w:rPr>
      </w:pPr>
      <w:r w:rsidRPr="00247CE1">
        <w:rPr>
          <w:rStyle w:val="a9"/>
          <w:color w:val="002060"/>
          <w:sz w:val="24"/>
          <w:szCs w:val="24"/>
        </w:rPr>
        <w:footnoteRef/>
      </w:r>
      <w:r w:rsidRPr="00247CE1">
        <w:rPr>
          <w:color w:val="002060"/>
          <w:sz w:val="24"/>
          <w:szCs w:val="24"/>
        </w:rPr>
        <w:t xml:space="preserve"> </w:t>
      </w:r>
      <w:r w:rsidR="00247CE1" w:rsidRPr="00247CE1">
        <w:rPr>
          <w:rFonts w:cstheme="minorHAnsi"/>
          <w:i/>
          <w:iCs/>
          <w:color w:val="002060"/>
          <w:sz w:val="24"/>
          <w:szCs w:val="24"/>
        </w:rPr>
        <w:t>Бутлеров Александр Михайлович</w:t>
      </w:r>
      <w:r w:rsidR="00247CE1" w:rsidRPr="00247CE1">
        <w:rPr>
          <w:rFonts w:cstheme="minorHAnsi"/>
          <w:color w:val="002060"/>
          <w:sz w:val="24"/>
          <w:szCs w:val="24"/>
        </w:rPr>
        <w:t xml:space="preserve"> (1828-1886) — великий русский химик, основатель органической химии; с 1854 г. профессор Московского университета; выдающийся исследователь спиритуализма и парапсихологии в целом с естественнонаучной точки зрения. По его инициативе в 1871 г. в Санкт-Петербурге был образован первый научный комитет по исследованию медиумистических феноменов, в который входили профессора Овсянников и Чебышев. По предложению Менделеева принял самое деятельное участие в образовании другого комитета с теми же целями, состоящего из членов Физического Общества Санкт-петербургского университета. Постоянный сотрудник популярного спиритического журнала </w:t>
      </w:r>
      <w:r w:rsidR="00247CE1" w:rsidRPr="00247CE1">
        <w:rPr>
          <w:rFonts w:cstheme="minorHAnsi"/>
          <w:i/>
          <w:iCs/>
          <w:color w:val="002060"/>
          <w:sz w:val="24"/>
          <w:szCs w:val="24"/>
        </w:rPr>
        <w:t>«Ребус»</w:t>
      </w:r>
      <w:r w:rsidR="00247CE1" w:rsidRPr="00247CE1">
        <w:rPr>
          <w:rFonts w:cstheme="minorHAnsi"/>
          <w:color w:val="002060"/>
          <w:sz w:val="24"/>
          <w:szCs w:val="24"/>
        </w:rPr>
        <w:t>, в котором часто публиковалась и Е.П.Блаватская.</w:t>
      </w:r>
    </w:p>
  </w:footnote>
  <w:footnote w:id="2">
    <w:p w:rsidR="009A44E8" w:rsidRDefault="009A44E8" w:rsidP="00247CE1">
      <w:pPr>
        <w:pStyle w:val="a7"/>
        <w:ind w:left="0" w:right="-1" w:firstLine="709"/>
        <w:jc w:val="both"/>
      </w:pPr>
      <w:r w:rsidRPr="00247CE1">
        <w:rPr>
          <w:rStyle w:val="a9"/>
          <w:color w:val="002060"/>
          <w:sz w:val="24"/>
          <w:szCs w:val="24"/>
        </w:rPr>
        <w:footnoteRef/>
      </w:r>
      <w:r w:rsidRPr="00247CE1">
        <w:rPr>
          <w:color w:val="002060"/>
          <w:sz w:val="24"/>
          <w:szCs w:val="24"/>
        </w:rPr>
        <w:t xml:space="preserve"> </w:t>
      </w:r>
      <w:r w:rsidR="00247CE1" w:rsidRPr="00247CE1">
        <w:rPr>
          <w:rFonts w:cstheme="minorHAnsi"/>
          <w:i/>
          <w:iCs/>
          <w:color w:val="002060"/>
          <w:sz w:val="24"/>
          <w:szCs w:val="24"/>
        </w:rPr>
        <w:t>Хэр Роберт</w:t>
      </w:r>
      <w:r w:rsidR="00247CE1" w:rsidRPr="00247CE1">
        <w:rPr>
          <w:rFonts w:cstheme="minorHAnsi"/>
          <w:color w:val="002060"/>
          <w:sz w:val="24"/>
          <w:szCs w:val="24"/>
        </w:rPr>
        <w:t xml:space="preserve"> (1781-1858) — выдающийся американский ученый естествоиспытатель; служил в законодательных органах штата Пенсильвания, с 1816 г. проф. химии Пенсильванского университета; изобрел кислородно-водородную горелку (наиболее эффективный источник тепла в то время, что привело к созданию платиновой промышленности), калориметр, электровспышку, ему мы обязаны использованием ртутного катода в электролизе и новыми методами анализа и синтеза газов. Кроме различных научных работ и брошюр опубликовал роман </w:t>
      </w:r>
      <w:r w:rsidR="00247CE1" w:rsidRPr="00247CE1">
        <w:rPr>
          <w:rFonts w:cstheme="minorHAnsi"/>
          <w:i/>
          <w:iCs/>
          <w:color w:val="002060"/>
          <w:sz w:val="24"/>
          <w:szCs w:val="24"/>
        </w:rPr>
        <w:t>«Standish the Puritan»</w:t>
      </w:r>
      <w:r w:rsidR="00247CE1" w:rsidRPr="00247CE1">
        <w:rPr>
          <w:rFonts w:cstheme="minorHAnsi"/>
          <w:color w:val="002060"/>
          <w:sz w:val="24"/>
          <w:szCs w:val="24"/>
        </w:rPr>
        <w:t xml:space="preserve"> под псевдонимом Эльфред Грейсон. Хэр был одним из первых именитых ученых, которые, поначалу намереваясь изобличить обман спиритуализма, вместо этого твердо уверовали в его реальность. Будучи большим скептиком, Хэр сам проводил опыты и, подобно Уильяму Круксу позднее, изобретал приборы для работы с медиумами. Результаты его исследований вошли в </w:t>
      </w:r>
      <w:r w:rsidR="00247CE1" w:rsidRPr="00247CE1">
        <w:rPr>
          <w:rFonts w:cstheme="minorHAnsi"/>
          <w:i/>
          <w:iCs/>
          <w:color w:val="002060"/>
          <w:sz w:val="24"/>
          <w:szCs w:val="24"/>
        </w:rPr>
        <w:t>«Experimental Investigation of the Spirit Manifestations»</w:t>
      </w:r>
      <w:r w:rsidR="00247CE1" w:rsidRPr="00247CE1">
        <w:rPr>
          <w:rFonts w:cstheme="minorHAnsi"/>
          <w:color w:val="002060"/>
          <w:sz w:val="24"/>
          <w:szCs w:val="24"/>
        </w:rPr>
        <w:t>, New York: Partridge &amp; Brittan, 1855, 460 р. Этот доклад послужил причиной позорного преследования человека, который был одним из самых известных ученых Америки. Профессора Гарвардского университета приняли резолюцию, осуждающую Хэра и его «безумную привязанность к грандиозному надувательству». Американская Ассоциация Прогресса Науки также обрушилась на него с заявлением, где говорилось, что предмет исследований Хэра недостоин внимания.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17" w:rsidRDefault="00AE291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93" w:rsidRPr="00C400B7" w:rsidRDefault="002F58FE" w:rsidP="00AE2917">
    <w:pPr>
      <w:pStyle w:val="aa"/>
      <w:tabs>
        <w:tab w:val="clear" w:pos="4677"/>
        <w:tab w:val="clear" w:pos="9355"/>
      </w:tabs>
      <w:ind w:left="0" w:right="-1"/>
      <w:rPr>
        <w:color w:val="002060"/>
      </w:rPr>
    </w:pPr>
    <w:r w:rsidRPr="00C400B7">
      <w:rPr>
        <w:color w:val="002060"/>
      </w:rPr>
      <w:t xml:space="preserve">Е.П. Блаватская. Сборник статей «В поисках </w:t>
    </w:r>
    <w:r w:rsidR="00AE2917">
      <w:rPr>
        <w:color w:val="002060"/>
      </w:rPr>
      <w:t>Оккультизма</w:t>
    </w:r>
    <w:r w:rsidRPr="00C400B7">
      <w:rPr>
        <w:color w:val="002060"/>
      </w:rPr>
      <w:t>».</w:t>
    </w:r>
    <w:r w:rsidR="00463D21" w:rsidRPr="00C400B7">
      <w:rPr>
        <w:color w:val="002060"/>
      </w:rPr>
      <w:t xml:space="preserve"> «</w:t>
    </w:r>
    <w:r w:rsidR="009A44E8" w:rsidRPr="00C400B7">
      <w:rPr>
        <w:color w:val="002060"/>
      </w:rPr>
      <w:t>Медиумы, берегитесь!</w:t>
    </w:r>
    <w:r w:rsidR="00463D21" w:rsidRPr="00C400B7">
      <w:rPr>
        <w:color w:val="002060"/>
      </w:rPr>
      <w:t>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17" w:rsidRDefault="00AE291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D4B"/>
    <w:rsid w:val="00163A14"/>
    <w:rsid w:val="001F16F6"/>
    <w:rsid w:val="002204EF"/>
    <w:rsid w:val="00227603"/>
    <w:rsid w:val="00247CE1"/>
    <w:rsid w:val="002F58FE"/>
    <w:rsid w:val="00463D21"/>
    <w:rsid w:val="00487E4E"/>
    <w:rsid w:val="00611FDC"/>
    <w:rsid w:val="00633A69"/>
    <w:rsid w:val="00634193"/>
    <w:rsid w:val="00705B9B"/>
    <w:rsid w:val="008B4E0C"/>
    <w:rsid w:val="008C7463"/>
    <w:rsid w:val="008D2EE2"/>
    <w:rsid w:val="00944E3E"/>
    <w:rsid w:val="0097171C"/>
    <w:rsid w:val="009A44E8"/>
    <w:rsid w:val="00AE2917"/>
    <w:rsid w:val="00C400B7"/>
    <w:rsid w:val="00CF2D4B"/>
    <w:rsid w:val="00F7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paragraph" w:styleId="3">
    <w:name w:val="heading 3"/>
    <w:basedOn w:val="a"/>
    <w:link w:val="30"/>
    <w:qFormat/>
    <w:rsid w:val="00CF2D4B"/>
    <w:pPr>
      <w:outlineLvl w:val="2"/>
    </w:pPr>
    <w:rPr>
      <w:rFonts w:ascii="Arial" w:eastAsia="Times New Roman" w:hAnsi="Arial" w:cs="Arial"/>
      <w:b/>
      <w:bCs/>
      <w:color w:val="66006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CF2D4B"/>
    <w:pPr>
      <w:spacing w:before="960"/>
      <w:outlineLvl w:val="3"/>
    </w:pPr>
    <w:rPr>
      <w:rFonts w:ascii="Arial" w:eastAsia="Times New Roman" w:hAnsi="Arial" w:cs="Arial"/>
      <w:b/>
      <w:bCs/>
      <w:color w:val="00006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2D4B"/>
    <w:rPr>
      <w:rFonts w:ascii="Arial" w:eastAsia="Times New Roman" w:hAnsi="Arial" w:cs="Arial"/>
      <w:b/>
      <w:bCs/>
      <w:color w:val="66006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F2D4B"/>
    <w:rPr>
      <w:rFonts w:ascii="Arial" w:eastAsia="Times New Roman" w:hAnsi="Arial" w:cs="Arial"/>
      <w:b/>
      <w:bCs/>
      <w:color w:val="000066"/>
      <w:sz w:val="36"/>
      <w:szCs w:val="36"/>
      <w:lang w:eastAsia="ru-RU"/>
    </w:rPr>
  </w:style>
  <w:style w:type="character" w:styleId="a3">
    <w:name w:val="Hyperlink"/>
    <w:basedOn w:val="a0"/>
    <w:rsid w:val="00CF2D4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CF2D4B"/>
    <w:pPr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cb">
    <w:name w:val="cb"/>
    <w:basedOn w:val="a"/>
    <w:rsid w:val="00CF2D4B"/>
    <w:pPr>
      <w:spacing w:before="480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r">
    <w:name w:val="r"/>
    <w:basedOn w:val="a"/>
    <w:rsid w:val="00CF2D4B"/>
    <w:pPr>
      <w:spacing w:before="480" w:after="240" w:line="360" w:lineRule="auto"/>
      <w:jc w:val="right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ind">
    <w:name w:val="ind"/>
    <w:basedOn w:val="a"/>
    <w:rsid w:val="00CF2D4B"/>
    <w:pPr>
      <w:spacing w:before="96" w:after="48"/>
      <w:ind w:left="1200" w:hanging="48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D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4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34193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41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4193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63419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4193"/>
  </w:style>
  <w:style w:type="paragraph" w:styleId="ac">
    <w:name w:val="footer"/>
    <w:basedOn w:val="a"/>
    <w:link w:val="ad"/>
    <w:uiPriority w:val="99"/>
    <w:unhideWhenUsed/>
    <w:rsid w:val="00634193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634193"/>
  </w:style>
  <w:style w:type="paragraph" w:customStyle="1" w:styleId="ae">
    <w:name w:val="О (клин)"/>
    <w:basedOn w:val="af"/>
    <w:uiPriority w:val="99"/>
    <w:rsid w:val="002204EF"/>
    <w:pPr>
      <w:spacing w:line="60" w:lineRule="atLeast"/>
    </w:pPr>
    <w:rPr>
      <w:color w:val="auto"/>
      <w:sz w:val="12"/>
      <w:szCs w:val="12"/>
    </w:rPr>
  </w:style>
  <w:style w:type="paragraph" w:customStyle="1" w:styleId="af0">
    <w:name w:val="Заголовок"/>
    <w:basedOn w:val="af"/>
    <w:uiPriority w:val="99"/>
    <w:rsid w:val="002204EF"/>
    <w:pPr>
      <w:ind w:firstLine="1"/>
      <w:jc w:val="center"/>
    </w:pPr>
    <w:rPr>
      <w:b/>
      <w:bCs/>
      <w:caps/>
      <w:color w:val="auto"/>
      <w:spacing w:val="200"/>
      <w:sz w:val="22"/>
      <w:szCs w:val="22"/>
    </w:rPr>
  </w:style>
  <w:style w:type="paragraph" w:styleId="af">
    <w:name w:val="Body Text"/>
    <w:basedOn w:val="a"/>
    <w:link w:val="af1"/>
    <w:uiPriority w:val="99"/>
    <w:rsid w:val="002204EF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f1">
    <w:name w:val="Основной текст Знак"/>
    <w:basedOn w:val="a0"/>
    <w:link w:val="af"/>
    <w:uiPriority w:val="99"/>
    <w:rsid w:val="002204EF"/>
    <w:rPr>
      <w:rFonts w:ascii="TimesET" w:hAnsi="TimesET" w:cs="TimesET"/>
      <w:color w:val="000000"/>
      <w:sz w:val="20"/>
      <w:szCs w:val="20"/>
    </w:rPr>
  </w:style>
  <w:style w:type="paragraph" w:styleId="af2">
    <w:name w:val="Signature"/>
    <w:basedOn w:val="af"/>
    <w:link w:val="af3"/>
    <w:uiPriority w:val="99"/>
    <w:rsid w:val="002204EF"/>
    <w:pPr>
      <w:ind w:firstLine="0"/>
      <w:jc w:val="right"/>
    </w:pPr>
    <w:rPr>
      <w:i/>
      <w:iCs/>
      <w:color w:val="auto"/>
    </w:rPr>
  </w:style>
  <w:style w:type="character" w:customStyle="1" w:styleId="af3">
    <w:name w:val="Подпись Знак"/>
    <w:basedOn w:val="a0"/>
    <w:link w:val="af2"/>
    <w:uiPriority w:val="99"/>
    <w:rsid w:val="002204EF"/>
    <w:rPr>
      <w:rFonts w:ascii="TimesET" w:hAnsi="TimesET" w:cs="TimesET"/>
      <w:i/>
      <w:iCs/>
      <w:sz w:val="20"/>
      <w:szCs w:val="20"/>
    </w:rPr>
  </w:style>
  <w:style w:type="paragraph" w:customStyle="1" w:styleId="31">
    <w:name w:val="Прим.3"/>
    <w:basedOn w:val="2"/>
    <w:rsid w:val="009A44E8"/>
    <w:pPr>
      <w:ind w:firstLine="283"/>
    </w:pPr>
  </w:style>
  <w:style w:type="paragraph" w:customStyle="1" w:styleId="2">
    <w:name w:val="Прим.2"/>
    <w:basedOn w:val="1"/>
    <w:next w:val="1"/>
    <w:uiPriority w:val="99"/>
    <w:rsid w:val="009A44E8"/>
    <w:pPr>
      <w:ind w:left="454" w:hanging="454"/>
    </w:pPr>
  </w:style>
  <w:style w:type="paragraph" w:customStyle="1" w:styleId="1">
    <w:name w:val="Прим.1"/>
    <w:basedOn w:val="a"/>
    <w:uiPriority w:val="99"/>
    <w:rsid w:val="009A44E8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f4">
    <w:name w:val="Subtitle"/>
    <w:basedOn w:val="af0"/>
    <w:next w:val="af0"/>
    <w:link w:val="af5"/>
    <w:uiPriority w:val="99"/>
    <w:qFormat/>
    <w:rsid w:val="009A44E8"/>
    <w:pPr>
      <w:ind w:firstLine="0"/>
    </w:pPr>
    <w:rPr>
      <w:caps w:val="0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99"/>
    <w:rsid w:val="009A44E8"/>
    <w:rPr>
      <w:rFonts w:ascii="TimesET" w:hAnsi="TimesET" w:cs="TimesET"/>
      <w:b/>
      <w:bCs/>
      <w:spacing w:val="2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7C1C-ECD7-4EA6-AAAB-873D952C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629</Words>
  <Characters>3764</Characters>
  <Application>Microsoft Office Word</Application>
  <DocSecurity>0</DocSecurity>
  <Lines>71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6</cp:revision>
  <cp:lastPrinted>2012-12-13T18:28:00Z</cp:lastPrinted>
  <dcterms:created xsi:type="dcterms:W3CDTF">2012-12-03T05:14:00Z</dcterms:created>
  <dcterms:modified xsi:type="dcterms:W3CDTF">2012-12-13T20:19:00Z</dcterms:modified>
</cp:coreProperties>
</file>