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71" w:rsidRPr="00F06771" w:rsidRDefault="00F06771" w:rsidP="00C1373A">
      <w:pPr>
        <w:pStyle w:val="a3"/>
        <w:spacing w:after="120" w:line="276" w:lineRule="auto"/>
        <w:ind w:firstLine="0"/>
        <w:rPr>
          <w:rFonts w:ascii="Times New Roman" w:hAnsi="Times New Roman" w:cs="Times New Roman"/>
          <w:color w:val="002060"/>
          <w:sz w:val="40"/>
          <w:szCs w:val="40"/>
        </w:rPr>
      </w:pPr>
      <w:r w:rsidRPr="00F06771">
        <w:rPr>
          <w:rFonts w:ascii="Times New Roman" w:hAnsi="Times New Roman" w:cs="Times New Roman"/>
          <w:color w:val="002060"/>
          <w:sz w:val="40"/>
          <w:szCs w:val="40"/>
        </w:rPr>
        <w:t>Пралайя</w:t>
      </w:r>
      <w:r w:rsidR="00F6403B" w:rsidRPr="00F06771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F06771">
        <w:rPr>
          <w:rFonts w:ascii="Times New Roman" w:hAnsi="Times New Roman" w:cs="Times New Roman"/>
          <w:color w:val="002060"/>
          <w:sz w:val="40"/>
          <w:szCs w:val="40"/>
        </w:rPr>
        <w:instrText>tc "ПРАЛАЙЯ"</w:instrText>
      </w:r>
      <w:r w:rsidR="00F6403B" w:rsidRPr="00F06771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  <w:r w:rsidRPr="00F06771">
        <w:rPr>
          <w:rFonts w:ascii="Times New Roman" w:hAnsi="Times New Roman" w:cs="Times New Roman"/>
          <w:color w:val="002060"/>
          <w:sz w:val="40"/>
          <w:szCs w:val="40"/>
        </w:rPr>
        <w:t xml:space="preserve"> в современной науке</w:t>
      </w:r>
      <w:r w:rsidR="00F6403B" w:rsidRPr="00F06771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F06771">
        <w:rPr>
          <w:rFonts w:ascii="Times New Roman" w:hAnsi="Times New Roman" w:cs="Times New Roman"/>
          <w:color w:val="002060"/>
          <w:sz w:val="40"/>
          <w:szCs w:val="40"/>
        </w:rPr>
        <w:instrText>tc "В СОВРЕМЕННОЙ НАУКЕ"</w:instrText>
      </w:r>
      <w:r w:rsidR="00F6403B" w:rsidRPr="00F06771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</w:p>
    <w:p w:rsidR="00F06771" w:rsidRPr="00F06771" w:rsidRDefault="00F06771" w:rsidP="00C1373A">
      <w:pPr>
        <w:pStyle w:val="a4"/>
        <w:spacing w:before="60" w:after="6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06771">
        <w:rPr>
          <w:rFonts w:asciiTheme="minorHAnsi" w:hAnsiTheme="minorHAnsi" w:cstheme="minorHAnsi"/>
          <w:color w:val="002060"/>
          <w:sz w:val="28"/>
          <w:szCs w:val="28"/>
        </w:rPr>
        <w:t>Если наука права, то будущее нашей Солнечной системы — и, стало быть, того, что мы называем Вселенной — оставляет нашим потомкам мало надежды и утешения. Господа Томсон и Клаузиус одновременно пришли к заключению, что в будущем, и не очень отдаленном, Вселенная обречена на полное разрушение. Такой же теории придерживаются и некоторые другие астрономы, все до единого описывающие постепенное охлаждение и окончательное разложение нашей планеты, почти в тех же выражениях, что и величайшие индусские и даже некоторые греческие мудрецы. Можно да</w:t>
      </w:r>
      <w:r w:rsidRPr="00F06771">
        <w:rPr>
          <w:rFonts w:asciiTheme="minorHAnsi" w:hAnsiTheme="minorHAnsi" w:cstheme="minorHAnsi"/>
          <w:color w:val="002060"/>
          <w:sz w:val="28"/>
          <w:szCs w:val="28"/>
        </w:rPr>
        <w:softHyphen/>
        <w:t xml:space="preserve">же подумать, что перечитываешь Ману, Канаду, Капилу и иных. Вот кое-что из новейших теорий наших западных </w:t>
      </w:r>
      <w:r w:rsidRPr="00F06771">
        <w:rPr>
          <w:rFonts w:asciiTheme="minorHAnsi" w:hAnsiTheme="minorHAnsi" w:cstheme="minorHAnsi"/>
          <w:i/>
          <w:iCs/>
          <w:color w:val="002060"/>
          <w:sz w:val="28"/>
          <w:szCs w:val="28"/>
        </w:rPr>
        <w:t>пандитов</w:t>
      </w:r>
      <w:r w:rsidRPr="00F06771">
        <w:rPr>
          <w:rFonts w:asciiTheme="minorHAnsi" w:hAnsiTheme="minorHAnsi" w:cstheme="minorHAnsi"/>
          <w:color w:val="002060"/>
          <w:sz w:val="28"/>
          <w:szCs w:val="28"/>
        </w:rPr>
        <w:t>.</w:t>
      </w:r>
    </w:p>
    <w:p w:rsidR="00F06771" w:rsidRPr="00F06771" w:rsidRDefault="00F06771" w:rsidP="00C1373A">
      <w:pPr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06771">
        <w:rPr>
          <w:rFonts w:cstheme="minorHAnsi"/>
          <w:color w:val="002060"/>
          <w:sz w:val="28"/>
          <w:szCs w:val="28"/>
        </w:rPr>
        <w:t>«Все весомые массы, кои, должно быть, отде</w:t>
      </w:r>
      <w:r w:rsidRPr="00F06771">
        <w:rPr>
          <w:rFonts w:cstheme="minorHAnsi"/>
          <w:color w:val="002060"/>
          <w:sz w:val="28"/>
          <w:szCs w:val="28"/>
        </w:rPr>
        <w:softHyphen/>
        <w:t xml:space="preserve">лились от первозданной массы материи в процессе эволюции или при первом появлении на Земле, впоследствии соединятся вновь, в единое гигантское и безграничное небесное тело. Всякое видимое движение в сей массе прекратится, останется лишь молекулярное движение, которое равномерно распространится по всему этому увесистому телу в виде тепла...» — говорят наши ученые. Древнеиндусский мудрец и атомист Канада утверждает то же самое... «В момент творения, — говорит он, — два атома начинают активизироваться, и процесс продолжается до тех пор, пока, наконец, они не отделятся от своего прежнего соединения, а затем сольются вновь, образуя новую субстанцию, обладающую свойствами частей, из которых возникла». </w:t>
      </w:r>
    </w:p>
    <w:p w:rsidR="00F06771" w:rsidRPr="00F06771" w:rsidRDefault="00F06771" w:rsidP="00C1373A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06771">
        <w:rPr>
          <w:rFonts w:cstheme="minorHAnsi"/>
          <w:color w:val="002060"/>
          <w:sz w:val="28"/>
          <w:szCs w:val="28"/>
        </w:rPr>
        <w:t>Австрийский профессор математики и астрономии Лошмидт</w:t>
      </w:r>
      <w:r w:rsidR="007F21B1">
        <w:rPr>
          <w:rStyle w:val="ae"/>
          <w:rFonts w:cstheme="minorHAnsi"/>
          <w:color w:val="002060"/>
          <w:sz w:val="28"/>
          <w:szCs w:val="28"/>
        </w:rPr>
        <w:footnoteReference w:id="1"/>
      </w:r>
      <w:r w:rsidRPr="00F06771">
        <w:rPr>
          <w:rFonts w:cstheme="minorHAnsi"/>
          <w:color w:val="002060"/>
          <w:sz w:val="28"/>
          <w:szCs w:val="28"/>
        </w:rPr>
        <w:t xml:space="preserve"> и английский астроном Проктор</w:t>
      </w:r>
      <w:r w:rsidR="007F21B1">
        <w:rPr>
          <w:rStyle w:val="ae"/>
          <w:rFonts w:cstheme="minorHAnsi"/>
          <w:color w:val="002060"/>
          <w:sz w:val="28"/>
          <w:szCs w:val="28"/>
        </w:rPr>
        <w:footnoteReference w:id="2"/>
      </w:r>
      <w:r w:rsidRPr="00F06771">
        <w:rPr>
          <w:rFonts w:cstheme="minorHAnsi"/>
          <w:color w:val="002060"/>
          <w:sz w:val="28"/>
          <w:szCs w:val="28"/>
        </w:rPr>
        <w:t>, рассматривая тот же вопрос, пришли к другому — совершенно противоположному заключению от</w:t>
      </w:r>
      <w:r w:rsidRPr="00F06771">
        <w:rPr>
          <w:rFonts w:cstheme="minorHAnsi"/>
          <w:color w:val="002060"/>
          <w:sz w:val="28"/>
          <w:szCs w:val="28"/>
        </w:rPr>
        <w:softHyphen/>
        <w:t>но</w:t>
      </w:r>
      <w:r w:rsidRPr="00F06771">
        <w:rPr>
          <w:rFonts w:cstheme="minorHAnsi"/>
          <w:color w:val="002060"/>
          <w:sz w:val="28"/>
          <w:szCs w:val="28"/>
        </w:rPr>
        <w:softHyphen/>
        <w:t>сительно причины предстоящего разрушения ми</w:t>
      </w:r>
      <w:r w:rsidRPr="00F06771">
        <w:rPr>
          <w:rFonts w:cstheme="minorHAnsi"/>
          <w:color w:val="002060"/>
          <w:sz w:val="28"/>
          <w:szCs w:val="28"/>
        </w:rPr>
        <w:softHyphen/>
        <w:t xml:space="preserve">ра. Они видят ее в постепенном </w:t>
      </w:r>
      <w:r w:rsidRPr="00F06771">
        <w:rPr>
          <w:rFonts w:cstheme="minorHAnsi"/>
          <w:color w:val="002060"/>
          <w:sz w:val="28"/>
          <w:szCs w:val="28"/>
        </w:rPr>
        <w:lastRenderedPageBreak/>
        <w:t xml:space="preserve">охлаждении Солнца, что когда-нибудь приведет к окончательному исчезновению нашей планеты. Тогда, следуя закону тяготения, все планеты упадут на остывшее, безжизненное светило и сольются с ним в одно гигантское тело. Если это произойдет, говорит немецкий </w:t>
      </w:r>
      <w:r w:rsidRPr="00F06771">
        <w:rPr>
          <w:rFonts w:cstheme="minorHAnsi"/>
          <w:i/>
          <w:iCs/>
          <w:color w:val="002060"/>
          <w:sz w:val="28"/>
          <w:szCs w:val="28"/>
        </w:rPr>
        <w:t>savant</w:t>
      </w:r>
      <w:r w:rsidRPr="00F06771">
        <w:rPr>
          <w:rFonts w:cstheme="minorHAnsi"/>
          <w:color w:val="002060"/>
          <w:sz w:val="28"/>
          <w:szCs w:val="28"/>
        </w:rPr>
        <w:t>, и такой период наступит, то он не может продолжаться вечно, ибо подобное состояние не есть состояние абсолютного равновесия. В течение необозримого периода времени Солнце, постепенно отвердевая, будет поглощать лучистое тепло из космического пространства и концентрировать его вокруг себя.</w:t>
      </w:r>
    </w:p>
    <w:p w:rsidR="00F06771" w:rsidRPr="00F06771" w:rsidRDefault="00F06771" w:rsidP="00C1373A">
      <w:pPr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06771">
        <w:rPr>
          <w:rFonts w:cstheme="minorHAnsi"/>
          <w:color w:val="002060"/>
          <w:sz w:val="28"/>
          <w:szCs w:val="28"/>
        </w:rPr>
        <w:t xml:space="preserve">Но давайте послушаем, что по этому вопросу говорит профессор Тей. По его мнению, тотальное охлаждение нашей планеты принесет с собой неизбежную смерть. Животная и растительная жизнь, которая еще до этого события переместится из северных, уже замерзших районов, к экватору, окончательно и навсегда исчезнет с лица Земли, не оставив и следа своего существования. Земля будет объята страшным холодом и непроницаемой тьмой; нынешнее непрестанное атмосферное движение сменится полным покоем и тишиной; последние облака прольют на землю последний дождь; ручейки и реки, лишенные своего жизнедателя и движителя — Солнца — застынут, и моря обратятся в ледяную глыбу. Планета не будет знать иного света, кроме редкого мерцания метеоров, все еще проникающих в ее атмосферу и сгорающих в ней. Возможно также, что Солнце, в силу катаклизма солнечной массы, будет еще какое-то время являть признаки жизненности, и к нему ненадолго вернутся тепло и свет, но реакция не замедлит сказаться; и Солнце, обессиленное и умирающее, снова потухнет — уже навсегда. Подобная трансформация была отмечена и действительно имела место в ныне угасших созвездиях Лебедя, Короны и Змееносца, на начальной стадии их остывания. Та же участь постигнет все другие планеты, которые, повинуясь закону инерции, все еще будут вращаться вокруг потухшего Солнца... Далее ученый астроном рисует последний год умирающей планеты, в тех же словах, что и индусский философ, описывающий Пралайю: «Холод и смерть несутся с северного полюса и распространяются по лику Земли, девять десятых коей уже погибло. Жизнь, едва ощутимая, сосредотачивается в сердце Земли — на экваторе, в немногих еще обитаемых областях, где царит полное смешение языков и народов. К уцелевшим представителям рода человеческого вскоре </w:t>
      </w:r>
      <w:r w:rsidRPr="00F06771">
        <w:rPr>
          <w:rFonts w:cstheme="minorHAnsi"/>
          <w:color w:val="002060"/>
          <w:sz w:val="28"/>
          <w:szCs w:val="28"/>
        </w:rPr>
        <w:lastRenderedPageBreak/>
        <w:t>присоединяются крупнейшие особи животных, коих тоже согнал сюда лютый холод. Единая цель, единое стремление сплачивает всю эту массу живых существ — борьба за жизнь. Группы животных, без различия видов, толпятся в едином стаде, надеясь отыскать хоть каплю тепла в стремительно замерзающих телах; змеи уже не грозят своими ядовитыми зубами, а львы и тигры — острыми клыками; и все умоляют только о жизни и ни о чем, кроме жизни — жизни до последней минуты! И вот приходит последний день, и бледные умирающие лучи солнца освещают мрачную картину — застывшие тела последних отпрысков рода человеческого, погибших от холода и недостатка воздуха на берегах столь же стремительно остывающего, недвижного моря!..».</w:t>
      </w:r>
    </w:p>
    <w:p w:rsidR="00F06771" w:rsidRPr="00F06771" w:rsidRDefault="00F06771" w:rsidP="00C1373A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06771">
        <w:rPr>
          <w:rFonts w:cstheme="minorHAnsi"/>
          <w:color w:val="002060"/>
          <w:sz w:val="28"/>
          <w:szCs w:val="28"/>
        </w:rPr>
        <w:t xml:space="preserve">Слова эти могут не соответствовать в точности словам ученого профессора, ибо взяты из заметок, написанных на другом языке, но идеи — доподлинно его. Картина действительно мрачная. Однако эти представления, основанные на научных, математических выводах, </w:t>
      </w:r>
      <w:r w:rsidRPr="00F06771">
        <w:rPr>
          <w:rFonts w:cstheme="minorHAnsi"/>
          <w:i/>
          <w:iCs/>
          <w:color w:val="002060"/>
          <w:sz w:val="28"/>
          <w:szCs w:val="28"/>
        </w:rPr>
        <w:t>не</w:t>
      </w:r>
      <w:r w:rsidRPr="00F06771">
        <w:rPr>
          <w:rFonts w:cstheme="minorHAnsi"/>
          <w:color w:val="002060"/>
          <w:sz w:val="28"/>
          <w:szCs w:val="28"/>
        </w:rPr>
        <w:t xml:space="preserve"> новы, и мы чи</w:t>
      </w:r>
      <w:r w:rsidRPr="00F06771">
        <w:rPr>
          <w:rFonts w:cstheme="minorHAnsi"/>
          <w:color w:val="002060"/>
          <w:sz w:val="28"/>
          <w:szCs w:val="28"/>
        </w:rPr>
        <w:softHyphen/>
        <w:t>тали у индусского автора дохристианской эпохи описание той же катастрофы, поведанное Ману, на языке, куда более выразительном. Предлагаем широкому кругу читателей сравнить, а индусским читателям — увидеть еще одно подтверждение великой мудрости и знаний их предков, кои почти во всем предвосхитили современные исследования.</w:t>
      </w:r>
    </w:p>
    <w:p w:rsidR="00F06771" w:rsidRDefault="00F06771" w:rsidP="00C1373A">
      <w:pPr>
        <w:autoSpaceDE w:val="0"/>
        <w:autoSpaceDN w:val="0"/>
        <w:adjustRightInd w:val="0"/>
        <w:spacing w:before="60" w:after="6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06771">
        <w:rPr>
          <w:rFonts w:cstheme="minorHAnsi"/>
          <w:color w:val="002060"/>
          <w:sz w:val="28"/>
          <w:szCs w:val="28"/>
        </w:rPr>
        <w:t>«Странные шумы несутся со всех сторон... Это предвестники Ночи Брамы. Сумерки подымаются на горизонте, и солнце заходит... Постепенно свет меркнет, тепло уменьшается, необитаемые места множатся на Земле, воздух становится все более и более разреженным; источники вод иссякают, мощные реки видят иссыхание волн своих, океан обнажает свое песчаное дно, и растения умирают... Жизнь и движение теряют свою силу, планеты едва движутся в пространстве, они угасают одна за другой... Сурья (Солнце) мерцает и потухает, материя идет к растворению, и Брама (творческая сила) вновь погружается в Дьяу — непроявленное — и, исполнив свою задачу, засыпает... Для Вселенной наступила Ночь!..»</w:t>
      </w:r>
      <w:r w:rsidR="007F21B1">
        <w:rPr>
          <w:rStyle w:val="ae"/>
          <w:rFonts w:cstheme="minorHAnsi"/>
          <w:color w:val="002060"/>
          <w:sz w:val="28"/>
          <w:szCs w:val="28"/>
        </w:rPr>
        <w:footnoteReference w:id="3"/>
      </w:r>
      <w:r w:rsidRPr="00F06771">
        <w:rPr>
          <w:rFonts w:cstheme="minorHAnsi"/>
          <w:color w:val="002060"/>
          <w:sz w:val="28"/>
          <w:szCs w:val="28"/>
        </w:rPr>
        <w:t xml:space="preserve"> (Вамадева).</w:t>
      </w:r>
    </w:p>
    <w:p w:rsidR="007F21B1" w:rsidRPr="007F21B1" w:rsidRDefault="007F21B1" w:rsidP="00C1373A">
      <w:pPr>
        <w:autoSpaceDE w:val="0"/>
        <w:autoSpaceDN w:val="0"/>
        <w:adjustRightInd w:val="0"/>
        <w:spacing w:before="60" w:after="60" w:line="276" w:lineRule="auto"/>
        <w:ind w:left="3969" w:right="0" w:firstLine="709"/>
        <w:jc w:val="right"/>
        <w:rPr>
          <w:i/>
        </w:rPr>
      </w:pPr>
      <w:r w:rsidRPr="007F21B1">
        <w:rPr>
          <w:rFonts w:cstheme="minorHAnsi"/>
          <w:i/>
          <w:color w:val="002060"/>
          <w:sz w:val="24"/>
          <w:szCs w:val="24"/>
        </w:rPr>
        <w:t xml:space="preserve">Статья впервые опубликована в журнале </w:t>
      </w:r>
      <w:r w:rsidRPr="007F21B1">
        <w:rPr>
          <w:rFonts w:cstheme="minorHAnsi"/>
          <w:i/>
          <w:iCs/>
          <w:color w:val="002060"/>
          <w:sz w:val="24"/>
          <w:szCs w:val="24"/>
        </w:rPr>
        <w:t>«Theosophist»</w:t>
      </w:r>
      <w:r w:rsidRPr="007F21B1">
        <w:rPr>
          <w:rFonts w:cstheme="minorHAnsi"/>
          <w:i/>
          <w:color w:val="002060"/>
          <w:sz w:val="24"/>
          <w:szCs w:val="24"/>
        </w:rPr>
        <w:t>, Vol. II, № 1, October, 1880, pp. 11-12.</w:t>
      </w:r>
    </w:p>
    <w:sectPr w:rsidR="007F21B1" w:rsidRPr="007F21B1" w:rsidSect="00C13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95" w:rsidRDefault="00055095" w:rsidP="00F06771">
      <w:pPr>
        <w:spacing w:before="0" w:after="0"/>
      </w:pPr>
      <w:r>
        <w:separator/>
      </w:r>
    </w:p>
  </w:endnote>
  <w:endnote w:type="continuationSeparator" w:id="0">
    <w:p w:rsidR="00055095" w:rsidRDefault="00055095" w:rsidP="00F067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17" w:rsidRDefault="00F8251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141"/>
      <w:docPartObj>
        <w:docPartGallery w:val="Page Numbers (Bottom of Page)"/>
        <w:docPartUnique/>
      </w:docPartObj>
    </w:sdtPr>
    <w:sdtContent>
      <w:p w:rsidR="00F06771" w:rsidRPr="007F21B1" w:rsidRDefault="00F6403B" w:rsidP="00F06771">
        <w:pPr>
          <w:pStyle w:val="aa"/>
          <w:spacing w:before="240"/>
          <w:ind w:right="425"/>
          <w:jc w:val="right"/>
          <w:rPr>
            <w:color w:val="002060"/>
          </w:rPr>
        </w:pPr>
        <w:r w:rsidRPr="007F21B1">
          <w:rPr>
            <w:color w:val="002060"/>
          </w:rPr>
          <w:fldChar w:fldCharType="begin"/>
        </w:r>
        <w:r w:rsidR="00F06771" w:rsidRPr="007F21B1">
          <w:rPr>
            <w:color w:val="002060"/>
          </w:rPr>
          <w:instrText xml:space="preserve"> PAGE   \* MERGEFORMAT </w:instrText>
        </w:r>
        <w:r w:rsidRPr="007F21B1">
          <w:rPr>
            <w:color w:val="002060"/>
          </w:rPr>
          <w:fldChar w:fldCharType="separate"/>
        </w:r>
        <w:r w:rsidR="00C1373A">
          <w:rPr>
            <w:noProof/>
            <w:color w:val="002060"/>
          </w:rPr>
          <w:t>3</w:t>
        </w:r>
        <w:r w:rsidRPr="007F21B1">
          <w:rPr>
            <w:color w:val="002060"/>
          </w:rPr>
          <w:fldChar w:fldCharType="end"/>
        </w:r>
      </w:p>
    </w:sdtContent>
  </w:sdt>
  <w:p w:rsidR="00F06771" w:rsidRPr="007F21B1" w:rsidRDefault="00F06771">
    <w:pPr>
      <w:pStyle w:val="aa"/>
      <w:rPr>
        <w:color w:val="00206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17" w:rsidRDefault="00F825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95" w:rsidRDefault="00055095" w:rsidP="00F06771">
      <w:pPr>
        <w:spacing w:before="0" w:after="0"/>
      </w:pPr>
      <w:r>
        <w:separator/>
      </w:r>
    </w:p>
  </w:footnote>
  <w:footnote w:type="continuationSeparator" w:id="0">
    <w:p w:rsidR="00055095" w:rsidRDefault="00055095" w:rsidP="00F06771">
      <w:pPr>
        <w:spacing w:before="0" w:after="0"/>
      </w:pPr>
      <w:r>
        <w:continuationSeparator/>
      </w:r>
    </w:p>
  </w:footnote>
  <w:footnote w:id="1">
    <w:p w:rsidR="007F21B1" w:rsidRPr="007F21B1" w:rsidRDefault="007F21B1" w:rsidP="007F21B1">
      <w:pPr>
        <w:pStyle w:val="2"/>
        <w:spacing w:line="276" w:lineRule="auto"/>
        <w:ind w:left="0" w:firstLine="567"/>
        <w:rPr>
          <w:rFonts w:asciiTheme="minorHAnsi" w:hAnsiTheme="minorHAnsi" w:cstheme="minorHAnsi"/>
          <w:color w:val="002060"/>
          <w:sz w:val="24"/>
          <w:szCs w:val="24"/>
        </w:rPr>
      </w:pPr>
      <w:r w:rsidRPr="007F21B1">
        <w:rPr>
          <w:rStyle w:val="ae"/>
          <w:rFonts w:asciiTheme="minorHAnsi" w:hAnsiTheme="minorHAnsi" w:cstheme="minorHAnsi"/>
          <w:color w:val="002060"/>
          <w:sz w:val="24"/>
          <w:szCs w:val="24"/>
        </w:rPr>
        <w:footnoteRef/>
      </w:r>
      <w:r w:rsidRPr="007F21B1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7F21B1">
        <w:rPr>
          <w:rFonts w:asciiTheme="minorHAnsi" w:hAnsiTheme="minorHAnsi" w:cstheme="minorHAnsi"/>
          <w:i/>
          <w:iCs/>
          <w:color w:val="002060"/>
          <w:sz w:val="24"/>
          <w:szCs w:val="24"/>
        </w:rPr>
        <w:t>Лошмидт Йозеф</w:t>
      </w:r>
      <w:r w:rsidRPr="007F21B1">
        <w:rPr>
          <w:rFonts w:asciiTheme="minorHAnsi" w:hAnsiTheme="minorHAnsi" w:cstheme="minorHAnsi"/>
          <w:color w:val="002060"/>
          <w:sz w:val="24"/>
          <w:szCs w:val="24"/>
        </w:rPr>
        <w:t xml:space="preserve"> (1821-95) — австрийский физик.</w:t>
      </w:r>
    </w:p>
  </w:footnote>
  <w:footnote w:id="2">
    <w:p w:rsidR="007F21B1" w:rsidRPr="007F21B1" w:rsidRDefault="007F21B1" w:rsidP="007F21B1">
      <w:pPr>
        <w:pStyle w:val="ac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7F21B1">
        <w:rPr>
          <w:rStyle w:val="ae"/>
          <w:rFonts w:cstheme="minorHAnsi"/>
          <w:color w:val="002060"/>
          <w:sz w:val="24"/>
          <w:szCs w:val="24"/>
        </w:rPr>
        <w:footnoteRef/>
      </w:r>
      <w:r w:rsidRPr="007F21B1">
        <w:rPr>
          <w:rFonts w:cstheme="minorHAnsi"/>
          <w:color w:val="002060"/>
          <w:sz w:val="24"/>
          <w:szCs w:val="24"/>
        </w:rPr>
        <w:t xml:space="preserve"> </w:t>
      </w:r>
      <w:r w:rsidRPr="007F21B1">
        <w:rPr>
          <w:rFonts w:cstheme="minorHAnsi"/>
          <w:i/>
          <w:iCs/>
          <w:color w:val="002060"/>
          <w:sz w:val="24"/>
          <w:szCs w:val="24"/>
        </w:rPr>
        <w:t>Проктор Ричард Энтони</w:t>
      </w:r>
      <w:r w:rsidRPr="007F21B1">
        <w:rPr>
          <w:rFonts w:cstheme="minorHAnsi"/>
          <w:color w:val="002060"/>
          <w:sz w:val="24"/>
          <w:szCs w:val="24"/>
        </w:rPr>
        <w:t xml:space="preserve"> (1837-88) — британский астроном; член Королевского Астрономического Общества, а с 1872 г. его почетный секретарь. Будучи </w:t>
      </w:r>
      <w:r w:rsidRPr="00783188">
        <w:rPr>
          <w:rFonts w:cstheme="minorHAnsi"/>
          <w:color w:val="002060"/>
          <w:sz w:val="24"/>
          <w:szCs w:val="24"/>
        </w:rPr>
        <w:t>экспертом в составлении карт, участвовал в издании двух звездных атласов. С 1881 г. жил в Америке. Его наиболее значительный труд «Old and New Astronomy» был закончен уже после его смерти А.К.Рэньярдом и опубликован в 1892 г. Среди других его работ можно отметить: «Other Worlds than Ours» (1870); «The Poetry of Astronomy» (1880); «The Borderland of Science» (Лондон, 1873) и «Our Place Among Infinities» (Лондон, 1875; Нью-Йорк, 1876), к которой он добавил заметки по астрологии и еврейской каббале и которая не раз с одобрением цитируется Е.П.Блаватской в «Разоблаченной Изиде».</w:t>
      </w:r>
    </w:p>
  </w:footnote>
  <w:footnote w:id="3">
    <w:p w:rsidR="007F21B1" w:rsidRPr="007F21B1" w:rsidRDefault="007F21B1" w:rsidP="007F21B1">
      <w:pPr>
        <w:pStyle w:val="ac"/>
        <w:ind w:left="0" w:right="0" w:firstLine="567"/>
        <w:jc w:val="both"/>
        <w:rPr>
          <w:rFonts w:cstheme="minorHAnsi"/>
          <w:color w:val="002060"/>
          <w:sz w:val="24"/>
          <w:szCs w:val="24"/>
        </w:rPr>
      </w:pPr>
      <w:r w:rsidRPr="007F21B1">
        <w:rPr>
          <w:rStyle w:val="ae"/>
          <w:rFonts w:cstheme="minorHAnsi"/>
          <w:color w:val="002060"/>
          <w:sz w:val="24"/>
          <w:szCs w:val="24"/>
        </w:rPr>
        <w:footnoteRef/>
      </w:r>
      <w:r w:rsidRPr="007F21B1">
        <w:rPr>
          <w:rFonts w:cstheme="minorHAnsi"/>
          <w:color w:val="002060"/>
          <w:sz w:val="24"/>
          <w:szCs w:val="24"/>
        </w:rPr>
        <w:t xml:space="preserve"> </w:t>
      </w:r>
      <w:r w:rsidRPr="00783188">
        <w:rPr>
          <w:rFonts w:cstheme="minorHAnsi"/>
          <w:color w:val="002060"/>
          <w:sz w:val="24"/>
          <w:szCs w:val="24"/>
        </w:rPr>
        <w:t>В более полном виде этот отрывок приведен в «Разоблаченной Изиде», том II и «Тайной Доктрине», том I. Его приписывают Вамадеве Модельяру, а ссылка относится к работе Жаколио «Les Fils de Dieu». Цитируется по «Тайной Доктрине» в переводе Е.И.Рерих.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17" w:rsidRDefault="00F825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71" w:rsidRDefault="00F82517" w:rsidP="00F82517">
    <w:pPr>
      <w:pStyle w:val="a3"/>
      <w:spacing w:before="120"/>
      <w:rPr>
        <w:rFonts w:cstheme="minorHAnsi"/>
        <w:b w:val="0"/>
        <w:color w:val="002060"/>
        <w:spacing w:val="-6"/>
      </w:rPr>
    </w:pPr>
    <w:r>
      <w:rPr>
        <w:rFonts w:cstheme="minorHAnsi"/>
        <w:b w:val="0"/>
        <w:color w:val="002060"/>
        <w:spacing w:val="-6"/>
      </w:rPr>
      <w:t xml:space="preserve">Е.П. Блаватская. Сборник статей «Терра Инкогнита». </w:t>
    </w:r>
    <w:r w:rsidR="00F06771" w:rsidRPr="00F82517">
      <w:rPr>
        <w:rFonts w:cstheme="minorHAnsi"/>
        <w:b w:val="0"/>
        <w:color w:val="002060"/>
        <w:spacing w:val="-6"/>
      </w:rPr>
      <w:t>«Пралайя</w:t>
    </w:r>
    <w:r w:rsidR="00F6403B" w:rsidRPr="00F82517">
      <w:rPr>
        <w:rFonts w:cstheme="minorHAnsi"/>
        <w:b w:val="0"/>
        <w:color w:val="002060"/>
        <w:spacing w:val="-6"/>
      </w:rPr>
      <w:fldChar w:fldCharType="begin"/>
    </w:r>
    <w:r w:rsidR="00F06771" w:rsidRPr="00F82517">
      <w:rPr>
        <w:rFonts w:cstheme="minorHAnsi"/>
        <w:b w:val="0"/>
        <w:color w:val="002060"/>
        <w:spacing w:val="-6"/>
      </w:rPr>
      <w:instrText>tc "ПРАЛАЙЯ"</w:instrText>
    </w:r>
    <w:r w:rsidR="00F6403B" w:rsidRPr="00F82517">
      <w:rPr>
        <w:rFonts w:cstheme="minorHAnsi"/>
        <w:b w:val="0"/>
        <w:color w:val="002060"/>
        <w:spacing w:val="-6"/>
      </w:rPr>
      <w:fldChar w:fldCharType="end"/>
    </w:r>
    <w:r w:rsidR="00F06771" w:rsidRPr="00F82517">
      <w:rPr>
        <w:rFonts w:cstheme="minorHAnsi"/>
        <w:b w:val="0"/>
        <w:color w:val="002060"/>
        <w:spacing w:val="-6"/>
      </w:rPr>
      <w:t xml:space="preserve"> в современной науке»</w:t>
    </w:r>
  </w:p>
  <w:p w:rsidR="00F82517" w:rsidRPr="00F82517" w:rsidRDefault="00F82517" w:rsidP="00F82517">
    <w:pPr>
      <w:pStyle w:val="a3"/>
      <w:ind w:firstLine="0"/>
      <w:rPr>
        <w:rFonts w:cstheme="minorHAnsi"/>
        <w:b w:val="0"/>
        <w:color w:val="002060"/>
        <w:spacing w:val="-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17" w:rsidRDefault="00F825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771"/>
    <w:rsid w:val="00055095"/>
    <w:rsid w:val="006D307D"/>
    <w:rsid w:val="007737C9"/>
    <w:rsid w:val="007F21B1"/>
    <w:rsid w:val="00944E3E"/>
    <w:rsid w:val="00BE737C"/>
    <w:rsid w:val="00C1373A"/>
    <w:rsid w:val="00EC53BA"/>
    <w:rsid w:val="00F06771"/>
    <w:rsid w:val="00F6403B"/>
    <w:rsid w:val="00F8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rsid w:val="00F06771"/>
    <w:pPr>
      <w:spacing w:line="270" w:lineRule="atLeast"/>
      <w:ind w:firstLine="1"/>
      <w:jc w:val="center"/>
    </w:pPr>
    <w:rPr>
      <w:b/>
      <w:bCs/>
      <w:color w:val="auto"/>
      <w:sz w:val="22"/>
      <w:szCs w:val="22"/>
    </w:rPr>
  </w:style>
  <w:style w:type="paragraph" w:customStyle="1" w:styleId="a5">
    <w:name w:val="О (клин)"/>
    <w:basedOn w:val="a4"/>
    <w:uiPriority w:val="99"/>
    <w:rsid w:val="00F06771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6"/>
    <w:uiPriority w:val="99"/>
    <w:rsid w:val="00F067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F06771"/>
    <w:rPr>
      <w:rFonts w:ascii="TimesET" w:hAnsi="TimesET" w:cs="TimesET"/>
      <w:color w:val="000000"/>
      <w:sz w:val="20"/>
      <w:szCs w:val="20"/>
    </w:rPr>
  </w:style>
  <w:style w:type="paragraph" w:customStyle="1" w:styleId="a7">
    <w:name w:val="Основной жидкий"/>
    <w:basedOn w:val="a4"/>
    <w:rsid w:val="00F06771"/>
    <w:rPr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F0677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771"/>
  </w:style>
  <w:style w:type="paragraph" w:styleId="aa">
    <w:name w:val="footer"/>
    <w:basedOn w:val="a"/>
    <w:link w:val="ab"/>
    <w:uiPriority w:val="99"/>
    <w:unhideWhenUsed/>
    <w:rsid w:val="00F06771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F06771"/>
  </w:style>
  <w:style w:type="paragraph" w:styleId="ac">
    <w:name w:val="footnote text"/>
    <w:basedOn w:val="a"/>
    <w:link w:val="ad"/>
    <w:uiPriority w:val="99"/>
    <w:semiHidden/>
    <w:unhideWhenUsed/>
    <w:rsid w:val="007F21B1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21B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F21B1"/>
    <w:rPr>
      <w:vertAlign w:val="superscript"/>
    </w:rPr>
  </w:style>
  <w:style w:type="paragraph" w:customStyle="1" w:styleId="2">
    <w:name w:val="Прим.2"/>
    <w:basedOn w:val="a"/>
    <w:next w:val="a"/>
    <w:uiPriority w:val="99"/>
    <w:rsid w:val="007F21B1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B8D0-FCC2-40F5-872D-E47EDF4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dcterms:created xsi:type="dcterms:W3CDTF">2012-12-08T09:31:00Z</dcterms:created>
  <dcterms:modified xsi:type="dcterms:W3CDTF">2012-12-14T22:15:00Z</dcterms:modified>
</cp:coreProperties>
</file>