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EB" w:rsidRPr="00BC0B2A" w:rsidRDefault="007323EB" w:rsidP="007323EB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15"/>
      <w:r w:rsidRPr="00BC0B2A">
        <w:rPr>
          <w:rFonts w:asciiTheme="majorHAnsi" w:hAnsiTheme="majorHAnsi" w:cs="TimesET"/>
          <w:b/>
          <w:bCs/>
          <w:color w:val="002060"/>
          <w:sz w:val="36"/>
          <w:szCs w:val="28"/>
        </w:rPr>
        <w:t>КОММЕНТАРИИ К «ШРАДДХЕ»</w:t>
      </w:r>
      <w:r w:rsidRPr="00BC0B2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BC0B2A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BC0B2A">
        <w:rPr>
          <w:rFonts w:asciiTheme="majorHAnsi" w:hAnsiTheme="majorHAnsi" w:cs="TimesET"/>
          <w:b/>
          <w:bCs/>
          <w:color w:val="002060"/>
          <w:sz w:val="36"/>
          <w:szCs w:val="28"/>
        </w:rPr>
        <w:instrText>КОММЕНТАРИИ К «ШРАДДХЕ»"</w:instrText>
      </w:r>
      <w:r w:rsidRPr="00BC0B2A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«Шраддха» — брахманический ритуал, имеющий множество разновидностей. Гаутама называет по семь различных видов для каждого из трех типов Шраддхи, обычно называемой «обрядом поклонения»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манам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предков. Ману говорит о четырех разновидностях: подношение пищи Вишвадхарам (богам во всей их совокупности,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мистическим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божествам), духам, умершим предкам и гостям (III, 86). Однако Гаутама характеризует их именно как подношения предкам (в определенные восемь дней двухнедельного цикла, в полнолуние и при смене лунных фаз) и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манам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(в полнолуние в четыре различных месяца). Это очень оккультный ритуал, направленный на достижение различных мистических результатов.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[Трение веток дерева].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Свастика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, благодаря которой был добыт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небесный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огонь. Используемая для этой цели палочка называется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мантха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или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праман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softHyphen/>
        <w:t>тха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(сразу же вспоминается имя Прометей!). Слово образовано путем прибавления приставки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, передающей в данном случае идею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принуждения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ог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ня к нисхождению на землю, к глаголу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мантхами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— «добывать трением». Древнейший индийский ритуал, о котором так много говорят, но который так мало понимают.</w:t>
      </w:r>
    </w:p>
    <w:p w:rsidR="007323EB" w:rsidRPr="00BC0B2A" w:rsidRDefault="007323EB" w:rsidP="007323EB">
      <w:pPr>
        <w:pStyle w:val="a6"/>
        <w:spacing w:before="160" w:after="16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BC0B2A">
        <w:rPr>
          <w:rFonts w:asciiTheme="majorHAnsi" w:hAnsiTheme="majorHAnsi"/>
          <w:color w:val="002060"/>
          <w:sz w:val="28"/>
          <w:szCs w:val="28"/>
        </w:rPr>
        <w:t>[Каждый брамин... начинает с начертания знака креста]. Дух и Материя, а также символ муж</w:t>
      </w:r>
      <w:r w:rsidRPr="00BC0B2A">
        <w:rPr>
          <w:rFonts w:asciiTheme="majorHAnsi" w:hAnsiTheme="majorHAnsi"/>
          <w:color w:val="002060"/>
          <w:sz w:val="28"/>
          <w:szCs w:val="28"/>
        </w:rPr>
        <w:softHyphen/>
        <w:t>ской и женской линий (вертикальной и горизонтальной).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[...плоть... длинноухого белого козла]. Теперь жи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вотных в Индии редко приносят в жертву: только иногда жертвуют козлов богине Кали, кровожадной супруге Шивы, да и то лишь в очень немногих храмах.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[К питри... обращаются как к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посредникам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... Ес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 xml:space="preserve">ли огонь почитают как их посланника, то луну — как их обитель]. Разумеется, у этого 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lastRenderedPageBreak/>
        <w:t>поклонения есть оккультное значение. Существуют семь классов питри, перечисленные в пуранах, но только три из них состоят из предков (от слова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питар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— отец) первочеловека: один класс создает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форму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человека или, вернее, сам становится этой формой (или физическим человеком), а другие два создают человеческую душу и разум. Это довольно сложное учение, но все же не оставляющее никаких сомнений в том, что питри вовсе не «духи» умерших, как полагают некоторые спиритуалисты.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[Двенадцать разновидностей Шраддхи]. Ману называет их только четыре, а Гаутама — семь. Две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надцать разновидностей перечислены только в «Нир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ная Синдху» Камалакары (см. «Asiat. Researches», vol. VII, 232) — трактате о религиозных церемониях. Однако в нем описаны только экзотерические, поздние ритуалы.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[...как... вообще могло возникнуть представление о том, что боги питаются жертвоприношениями?] Из-за эзотерического учения, утверждающего, что питри являются «первоначальной человеческой расой, отцами и прародителями последующего человечества, развившегося в нынешнего физического человека».</w:t>
      </w:r>
    </w:p>
    <w:p w:rsidR="007323EB" w:rsidRPr="00BC0B2A" w:rsidRDefault="007323EB" w:rsidP="007323EB">
      <w:pPr>
        <w:pStyle w:val="a6"/>
        <w:spacing w:before="160" w:after="16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BC0B2A">
        <w:rPr>
          <w:rFonts w:asciiTheme="majorHAnsi" w:hAnsiTheme="majorHAnsi"/>
          <w:color w:val="002060"/>
          <w:sz w:val="28"/>
          <w:szCs w:val="28"/>
        </w:rPr>
        <w:t xml:space="preserve">[...различия между богами и предками стерлись]. Они действительно стерлись, причем задолго до появления на свет Гаутамы Будды, который пытался вернуть брахманизму его изначальную чистоту, но так и не смог этого добиться и потому вынужден был создать свою собственную религиозную систему. «Питри» — родовое, собирательное название, а у человека есть и другие прародители — более возвышенные и духовные. Ману говорит (Гл. III, 284): «Мудрецы [Посвященные Адепты] называют наших отцов — Васу, наших дедов по отцовской линии — Рудрами, наших прадедов по отцовской линии — Адитьями, в соответствии с текстом Вед». Эти три класса прямо связываются в эзотеризме а) с творцами человека в его трех основных </w:t>
      </w:r>
      <w:r w:rsidRPr="00BC0B2A">
        <w:rPr>
          <w:rFonts w:asciiTheme="majorHAnsi" w:hAnsiTheme="majorHAnsi"/>
          <w:color w:val="002060"/>
          <w:sz w:val="28"/>
          <w:szCs w:val="28"/>
        </w:rPr>
        <w:lastRenderedPageBreak/>
        <w:t>аспектах (или принципах) и б) с тремя первоначальными и по</w:t>
      </w:r>
      <w:r w:rsidRPr="00BC0B2A">
        <w:rPr>
          <w:rFonts w:asciiTheme="majorHAnsi" w:hAnsiTheme="majorHAnsi"/>
          <w:color w:val="002060"/>
          <w:sz w:val="28"/>
          <w:szCs w:val="28"/>
        </w:rPr>
        <w:softHyphen/>
        <w:t>следовательными расами человечества, предшествовавшими первой физической и совершенной расе, которую восточные оккультисты называют атлантами.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[Шраддха... приписывается нескольким персонажам, но чаще всего Пуруравасу, сыну Будды, основателю лунной династии, изобиловавшей религиозными новаторами и представляющей если не само тело, то, во всяком случае, «фервер» буддизма]. Здесь автор допустил ошибку. Сына Сомы (Луны) от Тары, жены Брихаспати (следствием неверности которой стала война между Богами и Асурами), звали Буда (Разум), с одной «д», а не Будда (Просветленный).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Среди буддистских верований никогда не было веры в «феруэра» (если именно его имел в виду автор, говоря о «фервере»). Этим термином обозначается двойник, или копия тела,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сосия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, относящая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ся к зороастрийской религии.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[Эккодишто].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Экоддишта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 xml:space="preserve"> — санскритское слово, с одной «к» и двумя «д».</w:t>
      </w:r>
    </w:p>
    <w:p w:rsidR="007323EB" w:rsidRPr="00BC0B2A" w:rsidRDefault="007323EB" w:rsidP="007323EB">
      <w:pPr>
        <w:pStyle w:val="a6"/>
        <w:spacing w:before="160" w:after="16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BC0B2A">
        <w:rPr>
          <w:rFonts w:asciiTheme="majorHAnsi" w:hAnsiTheme="majorHAnsi"/>
          <w:color w:val="002060"/>
          <w:sz w:val="28"/>
          <w:szCs w:val="28"/>
        </w:rPr>
        <w:t>[Большое ежегодное жертвоприношение называется Сапиндана... если мы запишем это слово как Саб-и-дана, то получим турецкое — «хозяин и корова».] В точности так, если, конечно, термин «сапиндана» не появился на свет вследствие ошибки Уилсона (который и без того допустил их немало) и других ученых. В оригинальных санскритских рукописях используется другой термин —</w:t>
      </w:r>
      <w:r w:rsidRPr="00BC0B2A">
        <w:rPr>
          <w:rFonts w:asciiTheme="majorHAnsi" w:hAnsiTheme="majorHAnsi"/>
          <w:i/>
          <w:iCs/>
          <w:color w:val="002060"/>
          <w:sz w:val="28"/>
          <w:szCs w:val="28"/>
        </w:rPr>
        <w:t xml:space="preserve"> Сапин</w:t>
      </w:r>
      <w:r w:rsidRPr="00BC0B2A">
        <w:rPr>
          <w:rFonts w:asciiTheme="majorHAnsi" w:hAnsiTheme="majorHAnsi"/>
          <w:i/>
          <w:iCs/>
          <w:color w:val="002060"/>
          <w:sz w:val="28"/>
          <w:szCs w:val="28"/>
        </w:rPr>
        <w:softHyphen/>
        <w:t>дикарана</w:t>
      </w:r>
      <w:r w:rsidRPr="00BC0B2A">
        <w:rPr>
          <w:rFonts w:asciiTheme="majorHAnsi" w:hAnsiTheme="majorHAnsi"/>
          <w:color w:val="002060"/>
          <w:sz w:val="28"/>
          <w:szCs w:val="28"/>
        </w:rPr>
        <w:t>. См.:</w:t>
      </w:r>
      <w:r w:rsidRPr="00BC0B2A">
        <w:rPr>
          <w:rFonts w:asciiTheme="majorHAnsi" w:hAnsiTheme="majorHAnsi"/>
          <w:i/>
          <w:iCs/>
          <w:color w:val="002060"/>
          <w:sz w:val="28"/>
          <w:szCs w:val="28"/>
        </w:rPr>
        <w:t xml:space="preserve"> Вишну-пурана</w:t>
      </w:r>
      <w:r w:rsidRPr="00BC0B2A">
        <w:rPr>
          <w:rFonts w:asciiTheme="majorHAnsi" w:hAnsiTheme="majorHAnsi"/>
          <w:color w:val="002060"/>
          <w:sz w:val="28"/>
          <w:szCs w:val="28"/>
        </w:rPr>
        <w:t>. Перевод Уилсона, редакция и</w:t>
      </w:r>
      <w:r w:rsidRPr="00BC0B2A">
        <w:rPr>
          <w:rFonts w:asciiTheme="majorHAnsi" w:hAnsiTheme="majorHAnsi"/>
          <w:i/>
          <w:iCs/>
          <w:color w:val="002060"/>
          <w:sz w:val="28"/>
          <w:szCs w:val="28"/>
        </w:rPr>
        <w:t xml:space="preserve"> исправления</w:t>
      </w:r>
      <w:r w:rsidRPr="00BC0B2A">
        <w:rPr>
          <w:rFonts w:asciiTheme="majorHAnsi" w:hAnsiTheme="majorHAnsi"/>
          <w:color w:val="002060"/>
          <w:sz w:val="28"/>
          <w:szCs w:val="28"/>
        </w:rPr>
        <w:t xml:space="preserve"> Ф. Холла (том III, с. 154.). Странная этимология. Какая связь может быть между «хозяином и коровой», или Саб-и-дана из турецкого, совсем не древнего языка, и санскритским</w:t>
      </w:r>
      <w:r w:rsidRPr="00BC0B2A">
        <w:rPr>
          <w:rFonts w:asciiTheme="majorHAnsi" w:hAnsiTheme="majorHAnsi"/>
          <w:i/>
          <w:iCs/>
          <w:color w:val="002060"/>
          <w:sz w:val="28"/>
          <w:szCs w:val="28"/>
        </w:rPr>
        <w:t xml:space="preserve"> Сапиндикарана</w:t>
      </w:r>
      <w:r w:rsidRPr="00BC0B2A">
        <w:rPr>
          <w:rFonts w:asciiTheme="majorHAnsi" w:hAnsiTheme="majorHAnsi"/>
          <w:color w:val="002060"/>
          <w:sz w:val="28"/>
          <w:szCs w:val="28"/>
        </w:rPr>
        <w:t>?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lastRenderedPageBreak/>
        <w:t>[Треугольник... был одной из форм искусственной насыпи или алтаря, сооружаемого для этой цели. В обычных случаях алтарь имел квадратную форму, но для недавно умершего человека, то есть во время траура, его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делали треугольным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]. Все это продиктовано оккультными соображениями и имеет эзотерическое значение. Треугольник (или символ трех высших принципов) — это все, что остается от смертной семерки после того, как от нее отделится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четверка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. Об этом знает каждый теософ.</w:t>
      </w:r>
    </w:p>
    <w:p w:rsidR="007323EB" w:rsidRPr="00BC0B2A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[Крест]. С древнейших времен Крест был духовным, психическим и фаллическим символом, а также метафизическим, астрономическим, нумероло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softHyphen/>
        <w:t>гическим и оккультным. (См.</w:t>
      </w:r>
      <w:r w:rsidRPr="00BC0B2A">
        <w:rPr>
          <w:rFonts w:asciiTheme="majorHAnsi" w:hAnsiTheme="majorHAnsi" w:cs="TimesET"/>
          <w:i/>
          <w:iCs/>
          <w:color w:val="002060"/>
          <w:sz w:val="28"/>
          <w:szCs w:val="28"/>
        </w:rPr>
        <w:t xml:space="preserve"> Gerald Massey</w:t>
      </w:r>
      <w:r w:rsidRPr="00BC0B2A">
        <w:rPr>
          <w:rFonts w:asciiTheme="majorHAnsi" w:hAnsiTheme="majorHAnsi" w:cs="TimesET"/>
          <w:color w:val="002060"/>
          <w:sz w:val="28"/>
          <w:szCs w:val="28"/>
        </w:rPr>
        <w:t>, The Natural Genesis, vol. I, p. 422.)</w:t>
      </w:r>
    </w:p>
    <w:p w:rsidR="007323EB" w:rsidRDefault="007323EB" w:rsidP="007323EB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BC0B2A">
        <w:rPr>
          <w:rFonts w:asciiTheme="majorHAnsi" w:hAnsiTheme="majorHAnsi" w:cs="TimesET"/>
          <w:color w:val="002060"/>
          <w:sz w:val="28"/>
          <w:szCs w:val="28"/>
        </w:rPr>
        <w:t>[Сосуд, используемый индусами в жертвоприношениях, называется аргхьянатх]. Аргха, или Аргхья — «возлияние» и «жертвенная чаша», натха — «повелитель».</w:t>
      </w:r>
    </w:p>
    <w:p w:rsidR="007323EB" w:rsidRDefault="007323EB" w:rsidP="007323EB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</w:p>
    <w:p w:rsidR="007323EB" w:rsidRPr="00E84ABC" w:rsidRDefault="007323EB" w:rsidP="007323EB">
      <w:pPr>
        <w:autoSpaceDE w:val="0"/>
        <w:autoSpaceDN w:val="0"/>
        <w:adjustRightInd w:val="0"/>
        <w:spacing w:before="0" w:after="0" w:line="276" w:lineRule="auto"/>
        <w:ind w:left="2835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E84ABC">
        <w:rPr>
          <w:rFonts w:asciiTheme="majorHAnsi" w:hAnsiTheme="majorHAnsi" w:cs="TimesET"/>
          <w:color w:val="002060"/>
          <w:sz w:val="24"/>
          <w:szCs w:val="24"/>
        </w:rPr>
        <w:t xml:space="preserve">Были опубликованы в журнале «Lucifer», vol. </w:t>
      </w:r>
      <w:r w:rsidRPr="00E84ABC">
        <w:rPr>
          <w:rFonts w:asciiTheme="majorHAnsi" w:hAnsiTheme="majorHAnsi" w:cs="TimesET"/>
          <w:color w:val="002060"/>
          <w:sz w:val="24"/>
          <w:szCs w:val="24"/>
          <w:lang w:val="en-US"/>
        </w:rPr>
        <w:t xml:space="preserve">II, № 9, 10, 11, 12, May, June, July, August, 1888, p. 185-193, 296-302, 403-407, 435-441, </w:t>
      </w:r>
      <w:r w:rsidRPr="00E84ABC">
        <w:rPr>
          <w:rFonts w:asciiTheme="majorHAnsi" w:hAnsiTheme="majorHAnsi" w:cs="TimesET"/>
          <w:color w:val="002060"/>
          <w:sz w:val="24"/>
          <w:szCs w:val="24"/>
        </w:rPr>
        <w:t>соответственно</w:t>
      </w:r>
      <w:r w:rsidRPr="00E84ABC">
        <w:rPr>
          <w:rFonts w:asciiTheme="majorHAnsi" w:hAnsiTheme="majorHAnsi" w:cs="TimesET"/>
          <w:color w:val="002060"/>
          <w:sz w:val="24"/>
          <w:szCs w:val="24"/>
          <w:lang w:val="en-US"/>
        </w:rPr>
        <w:t xml:space="preserve">. </w:t>
      </w:r>
      <w:r w:rsidRPr="00E84ABC">
        <w:rPr>
          <w:rFonts w:asciiTheme="majorHAnsi" w:hAnsiTheme="majorHAnsi" w:cs="TimesET"/>
          <w:color w:val="002060"/>
          <w:sz w:val="24"/>
          <w:szCs w:val="24"/>
        </w:rPr>
        <w:t>Эндрю Т.Сибболд прислал в журнал «Lucifer» очень длинный научный очерк о происхождении и значении древней церемонии Шраддха. Очерк был опубликован, и Е.П.Блаватская снабдила его примечаниями к различным фрагментам текста.</w:t>
      </w:r>
    </w:p>
    <w:sectPr w:rsidR="007323EB" w:rsidRPr="00E84ABC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8A" w:rsidRDefault="00C1708A" w:rsidP="00FC532C">
      <w:pPr>
        <w:spacing w:before="0" w:after="0"/>
      </w:pPr>
      <w:r>
        <w:separator/>
      </w:r>
    </w:p>
  </w:endnote>
  <w:endnote w:type="continuationSeparator" w:id="0">
    <w:p w:rsidR="00C1708A" w:rsidRDefault="00C1708A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FC532C" w:rsidRDefault="00C5580B" w:rsidP="00FC532C">
        <w:pPr>
          <w:pStyle w:val="ab"/>
          <w:ind w:right="283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FC532C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7323EB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  <w:p w:rsidR="00FC532C" w:rsidRDefault="00FC5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8A" w:rsidRDefault="00C1708A" w:rsidP="00FC532C">
      <w:pPr>
        <w:spacing w:before="0" w:after="0"/>
      </w:pPr>
      <w:r>
        <w:separator/>
      </w:r>
    </w:p>
  </w:footnote>
  <w:footnote w:type="continuationSeparator" w:id="0">
    <w:p w:rsidR="00C1708A" w:rsidRDefault="00C1708A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2C" w:rsidRPr="00375EDD" w:rsidRDefault="00FC532C" w:rsidP="00FC532C">
    <w:pPr>
      <w:pStyle w:val="a9"/>
      <w:tabs>
        <w:tab w:val="clear" w:pos="4677"/>
        <w:tab w:val="clear" w:pos="9355"/>
      </w:tabs>
      <w:ind w:left="0" w:right="-1"/>
      <w:rPr>
        <w:color w:val="002060"/>
      </w:rPr>
    </w:pPr>
    <w:r w:rsidRPr="00375EDD">
      <w:rPr>
        <w:color w:val="002060"/>
      </w:rPr>
      <w:t>Е.П. Блаватская. Сборник статей «Что есть Истина?». «</w:t>
    </w:r>
    <w:r w:rsidR="007323EB" w:rsidRPr="007323EB">
      <w:rPr>
        <w:color w:val="002060"/>
      </w:rPr>
      <w:t>Комментарии к “Шраддхе”</w:t>
    </w:r>
    <w:r w:rsidRPr="00375EDD">
      <w:rPr>
        <w:color w:val="002060"/>
      </w:rPr>
      <w:t>»</w:t>
    </w:r>
  </w:p>
  <w:p w:rsidR="00FC532C" w:rsidRDefault="00FC53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F26E9"/>
    <w:rsid w:val="003036CB"/>
    <w:rsid w:val="00375EDD"/>
    <w:rsid w:val="00580B59"/>
    <w:rsid w:val="007323EB"/>
    <w:rsid w:val="00920D2E"/>
    <w:rsid w:val="00944E3E"/>
    <w:rsid w:val="00BA6A35"/>
    <w:rsid w:val="00C1708A"/>
    <w:rsid w:val="00C5580B"/>
    <w:rsid w:val="00D473E8"/>
    <w:rsid w:val="00FC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плотный"/>
    <w:basedOn w:val="a4"/>
    <w:next w:val="a4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5">
    <w:name w:val="Заголовок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6">
    <w:name w:val="Block Text"/>
    <w:basedOn w:val="a4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C532C"/>
    <w:rPr>
      <w:vertAlign w:val="superscript"/>
    </w:rPr>
  </w:style>
  <w:style w:type="paragraph" w:styleId="a4">
    <w:name w:val="Body Text"/>
    <w:basedOn w:val="a"/>
    <w:link w:val="a8"/>
    <w:uiPriority w:val="99"/>
    <w:semiHidden/>
    <w:unhideWhenUsed/>
    <w:rsid w:val="00FC532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C532C"/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FC532C"/>
  </w:style>
  <w:style w:type="paragraph" w:styleId="ad">
    <w:name w:val="Normal (Web)"/>
    <w:basedOn w:val="a"/>
    <w:rsid w:val="00BA6A35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styleId="ae">
    <w:name w:val="footnote text"/>
    <w:basedOn w:val="a"/>
    <w:link w:val="af"/>
    <w:uiPriority w:val="99"/>
    <w:unhideWhenUsed/>
    <w:rsid w:val="00BA6A35"/>
    <w:pPr>
      <w:spacing w:before="0" w:after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A6A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5276</Characters>
  <Application>Microsoft Office Word</Application>
  <DocSecurity>0</DocSecurity>
  <Lines>107</Lines>
  <Paragraphs>16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cp:lastPrinted>2013-01-03T21:58:00Z</cp:lastPrinted>
  <dcterms:created xsi:type="dcterms:W3CDTF">2013-01-03T22:43:00Z</dcterms:created>
  <dcterms:modified xsi:type="dcterms:W3CDTF">2013-01-03T22:43:00Z</dcterms:modified>
</cp:coreProperties>
</file>