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3E" w:rsidRPr="005E3A0D" w:rsidRDefault="00D4183E" w:rsidP="00D4183E">
      <w:pPr>
        <w:autoSpaceDE w:val="0"/>
        <w:autoSpaceDN w:val="0"/>
        <w:adjustRightInd w:val="0"/>
        <w:spacing w:before="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bookmarkStart w:id="0" w:name="Р25"/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t>Словарь</w: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instrText>Словарь"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t xml:space="preserve"> иностранных слов и выражений</w: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instrText>иностранных слов и выражений"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bookmarkEnd w:id="0"/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Abbe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(фр.) — аббат.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Adeptus Coronatus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увенчанный.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Adeptus Exemptus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освобожденный.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 fortiori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исходя из более весомого; тем более; и подавно.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Agnus Dei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Агнец божий.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Alba vestis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белые одежды.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Alma Venus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Венера питающая.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Ame damnee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(фр.) — «проклятая душа».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 mensa et thoro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отлучение «от стола и ложа», т.е. прекращение ведения супругами совместного хозяйства.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Anathema maranatha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«Да будет проклят».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Ante-omniae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против всех.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Apres moi le deluge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«После нас хоть потоп».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 priori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«из предыдущего», на основании ранее известного.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Ara maxima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великий алтарь; в христианских церквях — главный престол.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Au vif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(фр.) — за живое.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A vinculo matrimoniis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разрыв брачных связей.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Bal masque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(фр.) — бал-маскарад.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Caena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обед, трапеза.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Cum grano salis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«с крупинкой соли»; т.е. с солью остроумия, иронически, насмешливо или критиче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softHyphen/>
        <w:t>ски, с известной оговоркой, с осторожностью.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God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(англ.) — Бог.</w:t>
      </w:r>
    </w:p>
    <w:p w:rsidR="00D4183E" w:rsidRPr="005E3A0D" w:rsidRDefault="00D4183E" w:rsidP="00D4183E">
      <w:pPr>
        <w:autoSpaceDE w:val="0"/>
        <w:autoSpaceDN w:val="0"/>
        <w:adjustRightInd w:val="0"/>
        <w:spacing w:before="120" w:after="120" w:line="276" w:lineRule="auto"/>
        <w:ind w:left="0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Delirium tremens</w:t>
      </w:r>
      <w:r w:rsidRPr="005E3A0D">
        <w:rPr>
          <w:rFonts w:asciiTheme="majorHAnsi" w:hAnsiTheme="majorHAnsi" w:cs="TimesET"/>
          <w:color w:val="002060"/>
          <w:sz w:val="24"/>
          <w:szCs w:val="28"/>
        </w:rPr>
        <w:t xml:space="preserve"> (лат.) — белая горячка.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Deus Caelum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Бог-Небо.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Dolce farmiente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(итал.) — восхитительное безделье.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Dominus Vobiscum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Господь с вами.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Dramatis personae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действующие лица.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Entr’acte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антракт.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Envoutement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от глагола</w:t>
      </w: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 xml:space="preserve"> envouter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— «сглазить», «околдовать». 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Et cum spiritu tuo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«И с духом твоим...»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lastRenderedPageBreak/>
        <w:t>Fais que dois, advienne que pourra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«Делай что можешь, и будь что будет».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Fratres, sobrii estote et vigilate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«Братья, будьте рассудительны и бодрствуйте».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Fuir et deserter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дезертировать.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Hoi polloi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(греч.) — народные массы, простонародье.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Ignus fatuus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блуждающий огонек.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In articulo mortis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в момент смерти, на смертном одре.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Index expurgatorius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список запрещенных католической церковью книг.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In extenso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полностью, без сокращений.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In toto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полностью, в целом.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Magna Mater, Vas honestissime, purissime, castissime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«Великая Мать, Сосуд благороднейший, чистейший, целомудреннейший».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Malgre lui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вопреки себе.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Mater Salvatoris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Мать Спасителя.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Mea culpa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моя вина.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Mercurius quadratus, quadriceps, quadrifronts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т.е. «Меркурий квадратный, четырехглавый, четырехликий».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Missa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месса.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Messis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дословно: жатва, урожай.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Modus operandi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способ действия, методы кого-либо или механизм действия чего-либо.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Neomenia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(греч.) — новолуние, отмечавшееся празднеством.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Nolens volens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«неволей или волей», волей-неволей, хочешь-не хочешь.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Non cuivis homini contingit adire Corinthum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«Не всякому человеку удается попасть в Коринф»; т.е. не все имеют одинаковые задатки.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Odium theologicum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религиозная нетерпимость.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O imitatores, servum pecus!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«О подражатели, рабское стадо!»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Omnes gentes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все племя.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O redemptor mundi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«О спаситель мира».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Pari passu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повсеместно.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Pates de foies gras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паштет из печеночного жира.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Per se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сам по себе, как таковой, в чистом виде.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Per secula seclorum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на веки вечные.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lastRenderedPageBreak/>
        <w:t>Politesse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вежливость, учтивость, обычно чрезмерная, притворство.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Princeps porta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главные ворота.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Pro bono publico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ради общего блага.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Profondement indifferents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абсолютное безразличие.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Qui s’excuse s’accuse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«Кто извиняется, признает себя виновным».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Raison d’etre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причина существования.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Rara avis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редкая птица, «белая ворона».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Rechauffe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разогретое блюдо.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Ride si sapis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«Смейся, если понимаешь».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Rose-Croix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«Роза-Крест».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Sauve qui peut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«Спасайся, кто может».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Sic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так. Заключенное обычно в скобки, это слово указывает на желание автора привлечь особое внимание читателя к данному месту, чтобы подчеркнуть, что употреблено именно отмечаемое слово.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Sic transit gloria mundi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«Так проходит мирская (земная) слава».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Sine qua non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«без чего нет», т.е. обязательный. 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Sol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Солнце.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Solus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единственный.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Sub rosa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«Под розой», иными словами: тайно, скрыто. 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Sui generis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своего рода; особого рода; своеобразный.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color w:val="002060"/>
          <w:sz w:val="24"/>
          <w:szCs w:val="28"/>
        </w:rPr>
        <w:t>S</w:t>
      </w: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ummum bonum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высшее благо.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Sunday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и</w:t>
      </w: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 xml:space="preserve"> Sonntag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— английское и немецкое названия воскресенья, одинаково означающие «день Солнца». 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Terra incognita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неведомая земля, нечто неизве</w:t>
      </w:r>
      <w:r w:rsidRPr="005E3A0D">
        <w:rPr>
          <w:rFonts w:asciiTheme="majorHAnsi" w:hAnsiTheme="majorHAnsi"/>
          <w:color w:val="002060"/>
          <w:sz w:val="24"/>
          <w:szCs w:val="28"/>
        </w:rPr>
        <w:softHyphen/>
        <w:t>стное.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Tete-a-tete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(фр.) — свидание с глазу на глаз, один на один.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Triformis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трехформенная.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Tutti quanti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полный набор; все без исключения.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Ultima Thule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«Край света»; здесь — «предел мечтаний». 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Utrum horum mavis accipe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«Выбери то, что тебе больше нравится»; выбирай любое из двух зол.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Vanitas vanitatum; omnia vanitas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«Суета сует; всяческая суета».</w:t>
      </w:r>
    </w:p>
    <w:p w:rsidR="00D4183E" w:rsidRPr="005E3A0D" w:rsidRDefault="00D4183E" w:rsidP="00D4183E">
      <w:pPr>
        <w:pStyle w:val="21"/>
        <w:spacing w:before="120" w:after="120" w:line="276" w:lineRule="auto"/>
        <w:ind w:left="0" w:firstLine="567"/>
        <w:rPr>
          <w:rFonts w:asciiTheme="majorHAnsi" w:hAnsiTheme="majorHAnsi"/>
          <w:color w:val="002060"/>
          <w:sz w:val="24"/>
          <w:szCs w:val="28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Virgo Paritura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Дева Рождающая.</w:t>
      </w:r>
    </w:p>
    <w:p w:rsidR="004E1F9B" w:rsidRPr="00D4183E" w:rsidRDefault="00D4183E" w:rsidP="00D4183E">
      <w:pPr>
        <w:spacing w:before="120" w:after="120" w:line="276" w:lineRule="auto"/>
        <w:ind w:left="0" w:right="0" w:firstLine="567"/>
        <w:jc w:val="both"/>
        <w:rPr>
          <w:szCs w:val="24"/>
        </w:rPr>
      </w:pPr>
      <w:r w:rsidRPr="005E3A0D">
        <w:rPr>
          <w:rFonts w:asciiTheme="majorHAnsi" w:hAnsiTheme="majorHAnsi"/>
          <w:i/>
          <w:iCs/>
          <w:color w:val="002060"/>
          <w:sz w:val="24"/>
          <w:szCs w:val="28"/>
        </w:rPr>
        <w:t>Vox populi</w:t>
      </w:r>
      <w:r w:rsidRPr="005E3A0D">
        <w:rPr>
          <w:rFonts w:asciiTheme="majorHAnsi" w:hAnsiTheme="majorHAnsi"/>
          <w:color w:val="002060"/>
          <w:sz w:val="24"/>
          <w:szCs w:val="28"/>
        </w:rPr>
        <w:t xml:space="preserve"> (лат.) — глас народа.</w:t>
      </w:r>
    </w:p>
    <w:sectPr w:rsidR="004E1F9B" w:rsidRPr="00D4183E" w:rsidSect="00944E3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16" w:rsidRDefault="00ED6416" w:rsidP="00FC532C">
      <w:pPr>
        <w:spacing w:before="0" w:after="0"/>
      </w:pPr>
      <w:r>
        <w:separator/>
      </w:r>
    </w:p>
  </w:endnote>
  <w:endnote w:type="continuationSeparator" w:id="0">
    <w:p w:rsidR="00ED6416" w:rsidRDefault="00ED6416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8E7063" w:rsidRDefault="00FF5717" w:rsidP="00687325">
        <w:pPr>
          <w:pStyle w:val="ab"/>
          <w:spacing w:before="120"/>
          <w:ind w:right="284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8E7063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D4183E">
          <w:rPr>
            <w:rFonts w:asciiTheme="majorHAnsi" w:hAnsiTheme="majorHAnsi"/>
            <w:noProof/>
            <w:color w:val="002060"/>
            <w:sz w:val="20"/>
          </w:rPr>
          <w:t>1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16" w:rsidRDefault="00ED6416" w:rsidP="00FC532C">
      <w:pPr>
        <w:spacing w:before="0" w:after="0"/>
      </w:pPr>
      <w:r>
        <w:separator/>
      </w:r>
    </w:p>
  </w:footnote>
  <w:footnote w:type="continuationSeparator" w:id="0">
    <w:p w:rsidR="00ED6416" w:rsidRDefault="00ED6416" w:rsidP="00FC532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820" w:rsidRDefault="008E7063" w:rsidP="009D6820">
    <w:pPr>
      <w:autoSpaceDE w:val="0"/>
      <w:autoSpaceDN w:val="0"/>
      <w:adjustRightInd w:val="0"/>
      <w:spacing w:before="0" w:after="0" w:line="276" w:lineRule="auto"/>
      <w:ind w:left="0" w:right="0"/>
      <w:rPr>
        <w:rFonts w:asciiTheme="majorHAnsi" w:hAnsiTheme="majorHAnsi"/>
        <w:color w:val="002060"/>
      </w:rPr>
    </w:pPr>
    <w:r w:rsidRPr="009F2631">
      <w:rPr>
        <w:rFonts w:asciiTheme="majorHAnsi" w:hAnsiTheme="majorHAnsi"/>
        <w:color w:val="002060"/>
      </w:rPr>
      <w:t xml:space="preserve">Е.П. Блаватская. Сборник статей «Астральные тела и двойники». </w:t>
    </w:r>
  </w:p>
  <w:p w:rsidR="008E7063" w:rsidRPr="009F2631" w:rsidRDefault="008E7063" w:rsidP="00D4183E">
    <w:pPr>
      <w:autoSpaceDE w:val="0"/>
      <w:autoSpaceDN w:val="0"/>
      <w:adjustRightInd w:val="0"/>
      <w:spacing w:before="0" w:after="120" w:line="360" w:lineRule="auto"/>
      <w:ind w:left="0" w:right="0"/>
      <w:rPr>
        <w:rFonts w:asciiTheme="majorHAnsi" w:hAnsiTheme="majorHAnsi"/>
        <w:color w:val="002060"/>
      </w:rPr>
    </w:pPr>
    <w:r w:rsidRPr="009F2631">
      <w:rPr>
        <w:rFonts w:asciiTheme="majorHAnsi" w:hAnsiTheme="majorHAnsi"/>
        <w:color w:val="002060"/>
      </w:rPr>
      <w:t>«</w:t>
    </w:r>
    <w:r w:rsidR="00D4183E" w:rsidRPr="00D4183E">
      <w:rPr>
        <w:rFonts w:asciiTheme="majorHAnsi" w:hAnsiTheme="majorHAnsi"/>
        <w:color w:val="002060"/>
      </w:rPr>
      <w:t>Словарь</w:t>
    </w:r>
    <w:r w:rsidR="00D4183E" w:rsidRPr="00D4183E">
      <w:rPr>
        <w:rFonts w:asciiTheme="majorHAnsi" w:hAnsiTheme="majorHAnsi"/>
        <w:color w:val="002060"/>
      </w:rPr>
      <w:fldChar w:fldCharType="begin"/>
    </w:r>
    <w:r w:rsidR="00D4183E" w:rsidRPr="00D4183E">
      <w:rPr>
        <w:rFonts w:asciiTheme="majorHAnsi" w:hAnsiTheme="majorHAnsi"/>
        <w:color w:val="002060"/>
      </w:rPr>
      <w:instrText>tc "Словарь"</w:instrText>
    </w:r>
    <w:r w:rsidR="00D4183E" w:rsidRPr="00D4183E">
      <w:rPr>
        <w:rFonts w:asciiTheme="majorHAnsi" w:hAnsiTheme="majorHAnsi"/>
        <w:color w:val="002060"/>
      </w:rPr>
      <w:fldChar w:fldCharType="end"/>
    </w:r>
    <w:r w:rsidR="00D4183E" w:rsidRPr="00D4183E">
      <w:rPr>
        <w:rFonts w:asciiTheme="majorHAnsi" w:hAnsiTheme="majorHAnsi"/>
        <w:color w:val="002060"/>
      </w:rPr>
      <w:t xml:space="preserve"> иностранных слов и выражений</w:t>
    </w:r>
    <w:r w:rsidRPr="009F2631">
      <w:rPr>
        <w:rFonts w:asciiTheme="majorHAnsi" w:hAnsiTheme="majorHAnsi"/>
        <w:color w:val="002060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45E1F"/>
    <w:multiLevelType w:val="hybridMultilevel"/>
    <w:tmpl w:val="E47A9C30"/>
    <w:lvl w:ilvl="0" w:tplc="F2427EE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D5E20"/>
    <w:multiLevelType w:val="hybridMultilevel"/>
    <w:tmpl w:val="657CD40A"/>
    <w:lvl w:ilvl="0" w:tplc="76D2D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EF2433"/>
    <w:multiLevelType w:val="hybridMultilevel"/>
    <w:tmpl w:val="C89C9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E0252"/>
    <w:rsid w:val="000F26E9"/>
    <w:rsid w:val="001F00F6"/>
    <w:rsid w:val="003036CB"/>
    <w:rsid w:val="003B4E71"/>
    <w:rsid w:val="00451EFE"/>
    <w:rsid w:val="004E1F9B"/>
    <w:rsid w:val="005B3451"/>
    <w:rsid w:val="005E7042"/>
    <w:rsid w:val="00604077"/>
    <w:rsid w:val="00687325"/>
    <w:rsid w:val="00753A06"/>
    <w:rsid w:val="007807F1"/>
    <w:rsid w:val="007A64AB"/>
    <w:rsid w:val="007F50FD"/>
    <w:rsid w:val="00813890"/>
    <w:rsid w:val="008D1E3C"/>
    <w:rsid w:val="008E7063"/>
    <w:rsid w:val="00944E3E"/>
    <w:rsid w:val="009D6820"/>
    <w:rsid w:val="009F2631"/>
    <w:rsid w:val="00B126C8"/>
    <w:rsid w:val="00BE2311"/>
    <w:rsid w:val="00C87DA9"/>
    <w:rsid w:val="00D4183E"/>
    <w:rsid w:val="00E20289"/>
    <w:rsid w:val="00EB78EC"/>
    <w:rsid w:val="00ED6416"/>
    <w:rsid w:val="00EE2331"/>
    <w:rsid w:val="00F0763D"/>
    <w:rsid w:val="00F26637"/>
    <w:rsid w:val="00F5502D"/>
    <w:rsid w:val="00FC532C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3E"/>
  </w:style>
  <w:style w:type="paragraph" w:styleId="1">
    <w:name w:val="heading 1"/>
    <w:basedOn w:val="a"/>
    <w:link w:val="10"/>
    <w:qFormat/>
    <w:rsid w:val="008E7063"/>
    <w:pPr>
      <w:spacing w:before="240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paragraph" w:styleId="2">
    <w:name w:val="heading 2"/>
    <w:basedOn w:val="a"/>
    <w:link w:val="20"/>
    <w:qFormat/>
    <w:rsid w:val="008E7063"/>
    <w:pPr>
      <w:spacing w:before="240"/>
      <w:outlineLvl w:val="1"/>
    </w:pPr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8E7063"/>
    <w:pPr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F550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7063"/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character" w:customStyle="1" w:styleId="20">
    <w:name w:val="Заголовок 2 Знак"/>
    <w:basedOn w:val="a1"/>
    <w:link w:val="2"/>
    <w:rsid w:val="008E7063"/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8E70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Body Text"/>
    <w:basedOn w:val="a"/>
    <w:link w:val="a4"/>
    <w:uiPriority w:val="99"/>
    <w:unhideWhenUsed/>
    <w:rsid w:val="00FC532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C532C"/>
  </w:style>
  <w:style w:type="character" w:customStyle="1" w:styleId="40">
    <w:name w:val="Заголовок 4 Знак"/>
    <w:basedOn w:val="a1"/>
    <w:link w:val="4"/>
    <w:rsid w:val="008E7063"/>
    <w:rPr>
      <w:rFonts w:ascii="Times New Roman" w:eastAsia="Times New Roman" w:hAnsi="Times New Roman" w:cs="Times New Roman"/>
      <w:b/>
      <w:bCs/>
      <w:sz w:val="29"/>
      <w:szCs w:val="29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F5502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5">
    <w:name w:val="Основной плотный"/>
    <w:basedOn w:val="a0"/>
    <w:next w:val="a0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6">
    <w:name w:val="Заголовок"/>
    <w:basedOn w:val="a0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7">
    <w:name w:val="Block Text"/>
    <w:basedOn w:val="a0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1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8">
    <w:name w:val="footnote reference"/>
    <w:basedOn w:val="a1"/>
    <w:uiPriority w:val="99"/>
    <w:semiHidden/>
    <w:unhideWhenUsed/>
    <w:rsid w:val="00FC532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FC532C"/>
  </w:style>
  <w:style w:type="paragraph" w:customStyle="1" w:styleId="11">
    <w:name w:val="Прим.1"/>
    <w:uiPriority w:val="99"/>
    <w:rsid w:val="003B4E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3B4E71"/>
    <w:pPr>
      <w:spacing w:before="0" w:after="0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3B4E71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4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B4E71"/>
    <w:rPr>
      <w:rFonts w:ascii="Tahoma" w:hAnsi="Tahoma" w:cs="Tahoma"/>
      <w:sz w:val="16"/>
      <w:szCs w:val="16"/>
    </w:rPr>
  </w:style>
  <w:style w:type="paragraph" w:customStyle="1" w:styleId="31">
    <w:name w:val="Прим.3"/>
    <w:basedOn w:val="21"/>
    <w:rsid w:val="00B126C8"/>
    <w:pPr>
      <w:ind w:firstLine="283"/>
    </w:pPr>
  </w:style>
  <w:style w:type="paragraph" w:customStyle="1" w:styleId="af1">
    <w:name w:val="Сноска Н"/>
    <w:basedOn w:val="a0"/>
    <w:uiPriority w:val="99"/>
    <w:rsid w:val="00F5502D"/>
    <w:pPr>
      <w:autoSpaceDE w:val="0"/>
      <w:autoSpaceDN w:val="0"/>
      <w:adjustRightInd w:val="0"/>
      <w:spacing w:before="0" w:after="0" w:line="196" w:lineRule="atLeast"/>
      <w:ind w:left="0" w:right="0" w:firstLine="283"/>
      <w:jc w:val="both"/>
    </w:pPr>
    <w:rPr>
      <w:rFonts w:ascii="TimesET" w:hAnsi="TimesET" w:cs="TimesET"/>
      <w:sz w:val="17"/>
      <w:szCs w:val="17"/>
    </w:rPr>
  </w:style>
  <w:style w:type="paragraph" w:styleId="af2">
    <w:name w:val="Signature"/>
    <w:basedOn w:val="a0"/>
    <w:link w:val="af3"/>
    <w:uiPriority w:val="99"/>
    <w:rsid w:val="00BE2311"/>
    <w:pPr>
      <w:autoSpaceDE w:val="0"/>
      <w:autoSpaceDN w:val="0"/>
      <w:adjustRightInd w:val="0"/>
      <w:spacing w:before="0" w:after="0"/>
      <w:ind w:left="0" w:right="0"/>
      <w:jc w:val="right"/>
    </w:pPr>
    <w:rPr>
      <w:rFonts w:ascii="TimesET" w:hAnsi="TimesET" w:cs="TimesET"/>
      <w:i/>
      <w:iCs/>
      <w:sz w:val="18"/>
      <w:szCs w:val="18"/>
    </w:rPr>
  </w:style>
  <w:style w:type="character" w:customStyle="1" w:styleId="af3">
    <w:name w:val="Подпись Знак"/>
    <w:basedOn w:val="a1"/>
    <w:link w:val="af2"/>
    <w:uiPriority w:val="99"/>
    <w:rsid w:val="00BE2311"/>
    <w:rPr>
      <w:rFonts w:ascii="TimesET" w:hAnsi="TimesET" w:cs="TimesET"/>
      <w:i/>
      <w:iCs/>
      <w:sz w:val="18"/>
      <w:szCs w:val="18"/>
    </w:rPr>
  </w:style>
  <w:style w:type="paragraph" w:customStyle="1" w:styleId="af4">
    <w:name w:val="Новая страница"/>
    <w:basedOn w:val="a0"/>
    <w:rsid w:val="008E7063"/>
    <w:pPr>
      <w:pageBreakBefore/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f5">
    <w:name w:val="О (клин)"/>
    <w:basedOn w:val="a0"/>
    <w:uiPriority w:val="99"/>
    <w:rsid w:val="008E7063"/>
    <w:pPr>
      <w:autoSpaceDE w:val="0"/>
      <w:autoSpaceDN w:val="0"/>
      <w:adjustRightInd w:val="0"/>
      <w:spacing w:before="0" w:after="0" w:line="60" w:lineRule="atLeast"/>
      <w:ind w:left="0" w:right="0" w:firstLine="283"/>
      <w:jc w:val="both"/>
    </w:pPr>
    <w:rPr>
      <w:rFonts w:ascii="TimesET" w:hAnsi="TimesET" w:cs="TimesET"/>
      <w:sz w:val="12"/>
      <w:szCs w:val="12"/>
    </w:rPr>
  </w:style>
  <w:style w:type="paragraph" w:customStyle="1" w:styleId="af6">
    <w:name w:val="Основной жидкий"/>
    <w:basedOn w:val="a0"/>
    <w:rsid w:val="008E7063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12">
    <w:name w:val="Подзаголовок 1"/>
    <w:uiPriority w:val="99"/>
    <w:rsid w:val="008E7063"/>
    <w:pPr>
      <w:autoSpaceDE w:val="0"/>
      <w:autoSpaceDN w:val="0"/>
      <w:adjustRightInd w:val="0"/>
      <w:spacing w:before="0" w:after="0" w:line="240" w:lineRule="atLeast"/>
      <w:ind w:left="0" w:right="0"/>
    </w:pPr>
    <w:rPr>
      <w:rFonts w:ascii="TimesET" w:hAnsi="TimesET" w:cs="TimesET"/>
      <w:b/>
      <w:bCs/>
      <w:spacing w:val="200"/>
      <w:sz w:val="20"/>
      <w:szCs w:val="20"/>
    </w:rPr>
  </w:style>
  <w:style w:type="paragraph" w:customStyle="1" w:styleId="22">
    <w:name w:val="Подзаголовок 2"/>
    <w:basedOn w:val="12"/>
    <w:uiPriority w:val="99"/>
    <w:rsid w:val="008E7063"/>
    <w:pPr>
      <w:spacing w:line="240" w:lineRule="auto"/>
    </w:pPr>
    <w:rPr>
      <w:sz w:val="24"/>
      <w:szCs w:val="24"/>
    </w:rPr>
  </w:style>
  <w:style w:type="paragraph" w:styleId="af7">
    <w:name w:val="Subtitle"/>
    <w:basedOn w:val="a6"/>
    <w:next w:val="a"/>
    <w:link w:val="af8"/>
    <w:uiPriority w:val="99"/>
    <w:qFormat/>
    <w:rsid w:val="008E7063"/>
    <w:pPr>
      <w:ind w:firstLine="0"/>
    </w:pPr>
    <w:rPr>
      <w:sz w:val="20"/>
      <w:szCs w:val="20"/>
    </w:rPr>
  </w:style>
  <w:style w:type="character" w:customStyle="1" w:styleId="af8">
    <w:name w:val="Подзаголовок Знак"/>
    <w:basedOn w:val="a1"/>
    <w:link w:val="af7"/>
    <w:uiPriority w:val="99"/>
    <w:rsid w:val="008E7063"/>
    <w:rPr>
      <w:rFonts w:ascii="TimesET" w:hAnsi="TimesET" w:cs="TimesET"/>
      <w:b/>
      <w:bCs/>
      <w:spacing w:val="200"/>
      <w:sz w:val="20"/>
      <w:szCs w:val="20"/>
    </w:rPr>
  </w:style>
  <w:style w:type="paragraph" w:customStyle="1" w:styleId="23">
    <w:name w:val="О (клин) 2"/>
    <w:basedOn w:val="af5"/>
    <w:rsid w:val="008E7063"/>
    <w:pPr>
      <w:spacing w:line="40" w:lineRule="atLeast"/>
    </w:pPr>
    <w:rPr>
      <w:rFonts w:ascii="Academy" w:hAnsi="Academy" w:cs="Academy"/>
    </w:rPr>
  </w:style>
  <w:style w:type="paragraph" w:customStyle="1" w:styleId="af9">
    <w:name w:val="ОглавлеПодзаголовок"/>
    <w:rsid w:val="008E7063"/>
    <w:pPr>
      <w:tabs>
        <w:tab w:val="right" w:leader="dot" w:pos="5103"/>
      </w:tabs>
      <w:autoSpaceDE w:val="0"/>
      <w:autoSpaceDN w:val="0"/>
      <w:adjustRightInd w:val="0"/>
      <w:spacing w:before="0" w:after="0" w:line="300" w:lineRule="atLeast"/>
      <w:ind w:left="283" w:right="0" w:hanging="283"/>
      <w:jc w:val="left"/>
    </w:pPr>
    <w:rPr>
      <w:rFonts w:ascii="TimesET" w:hAnsi="TimesET" w:cs="TimesET"/>
      <w:b/>
      <w:bCs/>
      <w:spacing w:val="200"/>
      <w:sz w:val="20"/>
      <w:szCs w:val="20"/>
    </w:rPr>
  </w:style>
  <w:style w:type="paragraph" w:customStyle="1" w:styleId="afa">
    <w:name w:val="Осн (предисл)"/>
    <w:uiPriority w:val="99"/>
    <w:rsid w:val="008E7063"/>
    <w:pPr>
      <w:autoSpaceDE w:val="0"/>
      <w:autoSpaceDN w:val="0"/>
      <w:adjustRightInd w:val="0"/>
      <w:spacing w:before="0" w:after="0" w:line="230" w:lineRule="atLeast"/>
      <w:ind w:left="0" w:right="0" w:firstLine="283"/>
      <w:jc w:val="both"/>
    </w:pPr>
    <w:rPr>
      <w:rFonts w:ascii="TimesET" w:hAnsi="TimesET" w:cs="TimesET"/>
      <w:sz w:val="19"/>
      <w:szCs w:val="19"/>
    </w:rPr>
  </w:style>
  <w:style w:type="paragraph" w:customStyle="1" w:styleId="afb">
    <w:name w:val="Подзаг.ц."/>
    <w:basedOn w:val="a0"/>
    <w:uiPriority w:val="99"/>
    <w:rsid w:val="008E7063"/>
    <w:pPr>
      <w:autoSpaceDE w:val="0"/>
      <w:autoSpaceDN w:val="0"/>
      <w:adjustRightInd w:val="0"/>
      <w:spacing w:before="0" w:after="0"/>
      <w:ind w:left="0" w:right="0"/>
    </w:pPr>
    <w:rPr>
      <w:rFonts w:ascii="TimesET" w:hAnsi="TimesET" w:cs="TimesET"/>
      <w:b/>
      <w:bCs/>
      <w:spacing w:val="15"/>
      <w:sz w:val="20"/>
      <w:szCs w:val="20"/>
    </w:rPr>
  </w:style>
  <w:style w:type="character" w:styleId="afc">
    <w:name w:val="Hyperlink"/>
    <w:basedOn w:val="a1"/>
    <w:uiPriority w:val="99"/>
    <w:rsid w:val="008E7063"/>
    <w:rPr>
      <w:strike w:val="0"/>
      <w:dstrike w:val="0"/>
      <w:color w:val="0000FF"/>
      <w:u w:val="none"/>
    </w:rPr>
  </w:style>
  <w:style w:type="paragraph" w:styleId="afd">
    <w:name w:val="Normal (Web)"/>
    <w:basedOn w:val="a"/>
    <w:rsid w:val="008E7063"/>
    <w:pPr>
      <w:suppressAutoHyphens/>
      <w:spacing w:before="96" w:after="48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r">
    <w:name w:val="r"/>
    <w:basedOn w:val="a"/>
    <w:rsid w:val="008E7063"/>
    <w:pPr>
      <w:suppressAutoHyphens/>
      <w:spacing w:before="480"/>
      <w:jc w:val="righ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ri">
    <w:name w:val="ri"/>
    <w:basedOn w:val="a"/>
    <w:rsid w:val="008E7063"/>
    <w:pPr>
      <w:suppressAutoHyphens/>
      <w:spacing w:before="480" w:after="960"/>
      <w:jc w:val="right"/>
    </w:pPr>
    <w:rPr>
      <w:rFonts w:ascii="Times New Roman" w:eastAsia="Times New Roman" w:hAnsi="Times New Roman" w:cs="Times New Roman"/>
      <w:i/>
      <w:iCs/>
      <w:sz w:val="31"/>
      <w:szCs w:val="31"/>
      <w:lang w:eastAsia="ar-SA"/>
    </w:rPr>
  </w:style>
  <w:style w:type="paragraph" w:customStyle="1" w:styleId="ind">
    <w:name w:val="ind"/>
    <w:basedOn w:val="a"/>
    <w:rsid w:val="008E7063"/>
    <w:pPr>
      <w:suppressAutoHyphens/>
      <w:spacing w:before="96" w:after="48"/>
      <w:ind w:left="1440" w:hanging="480"/>
      <w:jc w:val="both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itc">
    <w:name w:val="itc"/>
    <w:basedOn w:val="a"/>
    <w:rsid w:val="008E7063"/>
    <w:pPr>
      <w:spacing w:before="480"/>
    </w:pPr>
    <w:rPr>
      <w:rFonts w:ascii="Times New Roman" w:eastAsia="Times New Roman" w:hAnsi="Times New Roman" w:cs="Times New Roman"/>
      <w:i/>
      <w:iCs/>
      <w:sz w:val="34"/>
      <w:szCs w:val="34"/>
      <w:lang w:eastAsia="ru-RU"/>
    </w:rPr>
  </w:style>
  <w:style w:type="paragraph" w:customStyle="1" w:styleId="afe">
    <w:name w:val="Цитата плотн"/>
    <w:basedOn w:val="a7"/>
    <w:next w:val="a7"/>
    <w:uiPriority w:val="99"/>
    <w:rsid w:val="008E7063"/>
  </w:style>
  <w:style w:type="paragraph" w:styleId="aff">
    <w:name w:val="List Paragraph"/>
    <w:basedOn w:val="a"/>
    <w:uiPriority w:val="34"/>
    <w:qFormat/>
    <w:rsid w:val="008E7063"/>
    <w:pPr>
      <w:contextualSpacing/>
    </w:pPr>
  </w:style>
  <w:style w:type="paragraph" w:customStyle="1" w:styleId="cb">
    <w:name w:val="cb"/>
    <w:basedOn w:val="a"/>
    <w:rsid w:val="008E7063"/>
    <w:pPr>
      <w:spacing w:before="240" w:after="240"/>
      <w:ind w:left="1920" w:right="1920"/>
    </w:pPr>
    <w:rPr>
      <w:rFonts w:ascii="Verdana" w:eastAsia="Times New Roman" w:hAnsi="Verdana" w:cs="Times New Roman"/>
      <w:b/>
      <w:bCs/>
      <w:sz w:val="26"/>
      <w:szCs w:val="26"/>
      <w:lang w:eastAsia="ru-RU"/>
    </w:rPr>
  </w:style>
  <w:style w:type="paragraph" w:customStyle="1" w:styleId="aff0">
    <w:name w:val="Новый осн.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13">
    <w:name w:val="Сноска 1Н"/>
    <w:basedOn w:val="af1"/>
    <w:rsid w:val="008E7063"/>
    <w:pPr>
      <w:pBdr>
        <w:top w:val="single" w:sz="6" w:space="0" w:color="auto"/>
        <w:between w:val="single" w:sz="6" w:space="6" w:color="auto"/>
      </w:pBdr>
    </w:pPr>
  </w:style>
  <w:style w:type="paragraph" w:customStyle="1" w:styleId="aff1">
    <w:name w:val="Эпиграф"/>
    <w:rsid w:val="008E7063"/>
    <w:pPr>
      <w:autoSpaceDE w:val="0"/>
      <w:autoSpaceDN w:val="0"/>
      <w:adjustRightInd w:val="0"/>
      <w:spacing w:before="0" w:after="0"/>
      <w:ind w:left="850" w:right="0" w:firstLine="283"/>
      <w:jc w:val="both"/>
    </w:pPr>
    <w:rPr>
      <w:rFonts w:ascii="TimesET" w:hAnsi="TimesET" w:cs="TimesET"/>
      <w:i/>
      <w:iCs/>
      <w:sz w:val="18"/>
      <w:szCs w:val="18"/>
    </w:rPr>
  </w:style>
  <w:style w:type="paragraph" w:customStyle="1" w:styleId="aff2">
    <w:name w:val="Осн. жидкий"/>
    <w:basedOn w:val="a0"/>
    <w:next w:val="a0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character" w:customStyle="1" w:styleId="14">
    <w:name w:val="Знак сноски1"/>
    <w:basedOn w:val="a1"/>
    <w:rsid w:val="008E7063"/>
    <w:rPr>
      <w:position w:val="6"/>
      <w:sz w:val="14"/>
    </w:rPr>
  </w:style>
  <w:style w:type="character" w:customStyle="1" w:styleId="aff3">
    <w:name w:val="Символ сноски"/>
    <w:rsid w:val="008E7063"/>
  </w:style>
  <w:style w:type="paragraph" w:customStyle="1" w:styleId="15">
    <w:name w:val="Цитата1"/>
    <w:basedOn w:val="a"/>
    <w:rsid w:val="008E7063"/>
    <w:pPr>
      <w:widowControl w:val="0"/>
      <w:suppressAutoHyphens/>
      <w:autoSpaceDE w:val="0"/>
      <w:spacing w:before="120" w:after="120"/>
      <w:ind w:left="284" w:right="0" w:firstLine="56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f4">
    <w:name w:val="Ñíîñêà"/>
    <w:basedOn w:val="a"/>
    <w:rsid w:val="008E7063"/>
    <w:pPr>
      <w:widowControl w:val="0"/>
      <w:suppressAutoHyphens/>
      <w:autoSpaceDE w:val="0"/>
      <w:ind w:left="0" w:right="0" w:firstLine="284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pple-converted-space">
    <w:name w:val="apple-converted-space"/>
    <w:basedOn w:val="a1"/>
    <w:rsid w:val="008E7063"/>
  </w:style>
  <w:style w:type="paragraph" w:customStyle="1" w:styleId="aff5">
    <w:name w:val="вступ/закл."/>
    <w:basedOn w:val="a0"/>
    <w:uiPriority w:val="99"/>
    <w:rsid w:val="008E7063"/>
    <w:pPr>
      <w:autoSpaceDE w:val="0"/>
      <w:autoSpaceDN w:val="0"/>
      <w:adjustRightInd w:val="0"/>
      <w:spacing w:before="0" w:after="0" w:line="228" w:lineRule="atLeast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aff6">
    <w:name w:val="Цитата жидк"/>
    <w:basedOn w:val="afe"/>
    <w:next w:val="afe"/>
    <w:rsid w:val="008E7063"/>
  </w:style>
  <w:style w:type="paragraph" w:customStyle="1" w:styleId="24">
    <w:name w:val="О (клин 2)"/>
    <w:basedOn w:val="af5"/>
    <w:rsid w:val="008E7063"/>
    <w:pPr>
      <w:spacing w:line="40" w:lineRule="atLeast"/>
    </w:pPr>
  </w:style>
  <w:style w:type="paragraph" w:customStyle="1" w:styleId="aff7">
    <w:name w:val="Огл.Подзаг."/>
    <w:uiPriority w:val="99"/>
    <w:rsid w:val="008E7063"/>
    <w:pPr>
      <w:tabs>
        <w:tab w:val="right" w:leader="dot" w:pos="5103"/>
      </w:tabs>
      <w:autoSpaceDE w:val="0"/>
      <w:autoSpaceDN w:val="0"/>
      <w:adjustRightInd w:val="0"/>
      <w:spacing w:before="0" w:after="0"/>
      <w:ind w:left="283" w:right="0" w:hanging="283"/>
      <w:jc w:val="left"/>
    </w:pPr>
    <w:rPr>
      <w:rFonts w:ascii="TimesET" w:hAnsi="TimesET" w:cs="TimesET"/>
      <w:b/>
      <w:bCs/>
      <w:spacing w:val="1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4158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2</cp:revision>
  <dcterms:created xsi:type="dcterms:W3CDTF">2013-01-10T23:27:00Z</dcterms:created>
  <dcterms:modified xsi:type="dcterms:W3CDTF">2013-01-10T23:27:00Z</dcterms:modified>
</cp:coreProperties>
</file>