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0" w:right="0" w:firstLine="1"/>
        <w:rPr>
          <w:rFonts w:asciiTheme="majorHAnsi" w:hAnsiTheme="majorHAnsi" w:cs="TimesET"/>
          <w:b/>
          <w:bCs/>
          <w:color w:val="002060"/>
          <w:sz w:val="40"/>
          <w:szCs w:val="40"/>
        </w:rPr>
      </w:pP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t>Грядущие Будды</w: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40"/>
          <w:szCs w:val="40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instrText>ГРЯДУЩИЕ БУДДЫ"</w:instrText>
      </w:r>
      <w:r w:rsidRPr="00CC25E3">
        <w:rPr>
          <w:rFonts w:asciiTheme="majorHAnsi" w:hAnsiTheme="majorHAnsi" w:cs="TimesET"/>
          <w:b/>
          <w:bCs/>
          <w:color w:val="002060"/>
          <w:sz w:val="40"/>
          <w:szCs w:val="40"/>
        </w:rPr>
        <w:fldChar w:fldCharType="end"/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567" w:right="566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На с. 144 «Эзотерического буддизма» [А.П.Синнетта] написано следующее: 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1134" w:right="1133" w:firstLine="567"/>
        <w:jc w:val="both"/>
        <w:rPr>
          <w:rFonts w:asciiTheme="majorHAnsi" w:hAnsiTheme="majorHAnsi" w:cs="TimesET"/>
          <w:color w:val="002060"/>
        </w:rPr>
      </w:pPr>
      <w:r w:rsidRPr="00CC25E3">
        <w:rPr>
          <w:rFonts w:asciiTheme="majorHAnsi" w:hAnsiTheme="majorHAnsi" w:cs="TimesET"/>
          <w:color w:val="002060"/>
        </w:rPr>
        <w:t>«Будда посещает Землю в каждой из семи рас большого планетарного периода. Будда, которого мы имеем в виду, был четвертым в этом ряду... Пятый — Майтрейя Будда — придет после окончательного исчезновения пятой расы, когда шестая раса уже утвердится на Земле в течение нескольких сотен или тысяч лет. Шестой придет в начале седьмой расы, а седьмой — ближе к концу этой расы».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567" w:right="566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 Далее, на с. 146, читаем: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1134" w:right="1133" w:firstLine="567"/>
        <w:jc w:val="both"/>
        <w:rPr>
          <w:rFonts w:asciiTheme="majorHAnsi" w:hAnsiTheme="majorHAnsi" w:cs="TimesET"/>
          <w:color w:val="002060"/>
        </w:rPr>
      </w:pPr>
      <w:r w:rsidRPr="00CC25E3">
        <w:rPr>
          <w:rFonts w:asciiTheme="majorHAnsi" w:hAnsiTheme="majorHAnsi" w:cs="TimesET"/>
          <w:color w:val="002060"/>
        </w:rPr>
        <w:t>«Первый Будда той череды, в которой Гаутама Будда — четвертый, является, таким образом, второй инкарнацией Авалокитешвары... и хотя Гаутама, таким образом, является четвертым воплощением просветленного по экзотерическому исчислению, в действительности он пятый и, следовательно, связан с нашей пятой расой».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567" w:right="566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>Тогда, согласно этой последней интерпретации, если мы примем нашего просветленного Гаутаму за пятого Будду, то непонятно, что имеет в виду автор, говоря, будто «пятый — Майтрейя Будда — придет после окончательного исчезновения пятой расы» и т.д., и т.п. Если, однако, подразумевается, что Майтрейя Будда затем станет шестым, то из этого неизбежно вытекает необходимость восьмого Будды, дабы завершить этот ряд, но я думаю, что это не так.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567" w:right="566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 xml:space="preserve">Далее, сразу после процитированного вначале отрывка, автор обращает внимание на затруднение, которое, весьма вероятно, возникнет в умах читателей. «Сейчас мы находимся в середине пятой расы, — говорит он, — но тем не менее, с этой расой связывают четвертого Будду». Его толкование не проясняет вопроса. Он объясняет, что после завершения обскурации и начала каждого великого планетарного периода, когда приливная волна человечества «появляется на берегу глобуса, где в течение миллиардов лет человечества не существовало», 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lastRenderedPageBreak/>
        <w:t xml:space="preserve">нужен учитель, дабы запечатлеть «первоначальные основные принципы того, что верно и неверно, и первые истины эзотерической доктрины в достаточном числе восприимчивых умов, и тем самым обеспечить непрерывное отражение внедренных таким образом идей в последующих поколениях людей на протяжении грядущих миллионов лет, пока первая раса не завершит свой путь». Но еще более неразрешенным остается вопрос, почему не существует точно такой же необходимости для последующих </w:t>
      </w: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рас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t>, про каждую из которых говорят, что она отделена от предшествующей катаклизмами, и почему получается так, что пятый Будда или Учитель придет после окончательного исчезновения пятой расы, на заре шестой расы, а седьмой — на закате этой расы.</w:t>
      </w: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both"/>
        <w:rPr>
          <w:rFonts w:asciiTheme="majorHAnsi" w:hAnsiTheme="majorHAnsi" w:cs="TimesET"/>
          <w:color w:val="002060"/>
          <w:sz w:val="24"/>
          <w:szCs w:val="24"/>
        </w:rPr>
      </w:pP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 xml:space="preserve">Кхетра Мохана Мукхопадьяйя </w:t>
      </w: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Член Т.О.</w:t>
      </w: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Белгхория</w:t>
      </w: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567" w:right="567" w:firstLine="567"/>
        <w:jc w:val="right"/>
        <w:rPr>
          <w:rFonts w:asciiTheme="majorHAnsi" w:hAnsiTheme="majorHAnsi" w:cs="TimesET"/>
          <w:i/>
          <w:iCs/>
          <w:color w:val="002060"/>
          <w:sz w:val="24"/>
          <w:szCs w:val="24"/>
        </w:rPr>
      </w:pPr>
      <w:r w:rsidRPr="00CC25E3">
        <w:rPr>
          <w:rFonts w:asciiTheme="majorHAnsi" w:hAnsiTheme="majorHAnsi" w:cs="TimesET"/>
          <w:i/>
          <w:iCs/>
          <w:color w:val="002060"/>
          <w:sz w:val="24"/>
          <w:szCs w:val="24"/>
        </w:rPr>
        <w:t>12 июня 1884 г.</w:t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28"/>
          <w:szCs w:val="28"/>
        </w:rPr>
      </w:pP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b/>
          <w:bCs/>
          <w:color w:val="002060"/>
          <w:sz w:val="28"/>
          <w:szCs w:val="28"/>
        </w:rPr>
        <w:t>Комментарий редактора</w:t>
      </w:r>
      <w:r w:rsidRPr="00CC25E3">
        <w:rPr>
          <w:rFonts w:asciiTheme="majorHAnsi" w:hAnsiTheme="majorHAnsi" w:cs="TimesET"/>
          <w:b/>
          <w:bCs/>
          <w:color w:val="002060"/>
          <w:sz w:val="28"/>
          <w:szCs w:val="28"/>
        </w:rPr>
        <w:fldChar w:fldCharType="begin"/>
      </w:r>
      <w:r w:rsidRPr="00CC25E3">
        <w:rPr>
          <w:rFonts w:asciiTheme="majorHAnsi" w:hAnsiTheme="majorHAnsi" w:cs="Times New Roman"/>
          <w:b/>
          <w:bCs/>
          <w:color w:val="002060"/>
          <w:sz w:val="28"/>
          <w:szCs w:val="28"/>
        </w:rPr>
        <w:instrText>tc "</w:instrText>
      </w:r>
      <w:r w:rsidRPr="00CC25E3">
        <w:rPr>
          <w:rFonts w:asciiTheme="majorHAnsi" w:hAnsiTheme="majorHAnsi" w:cs="TimesET"/>
          <w:b/>
          <w:bCs/>
          <w:color w:val="002060"/>
          <w:sz w:val="28"/>
          <w:szCs w:val="28"/>
        </w:rPr>
        <w:instrText>Комментарий редактора"</w:instrText>
      </w:r>
      <w:r w:rsidRPr="00CC25E3">
        <w:rPr>
          <w:rFonts w:asciiTheme="majorHAnsi" w:hAnsiTheme="majorHAnsi" w:cs="TimesET"/>
          <w:b/>
          <w:bCs/>
          <w:color w:val="002060"/>
          <w:sz w:val="28"/>
          <w:szCs w:val="28"/>
        </w:rPr>
        <w:fldChar w:fldCharType="end"/>
      </w:r>
    </w:p>
    <w:p w:rsidR="006358B6" w:rsidRPr="00CC25E3" w:rsidRDefault="006358B6" w:rsidP="006358B6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color w:val="002060"/>
          <w:sz w:val="28"/>
          <w:szCs w:val="28"/>
        </w:rPr>
        <w:t>В приведенных отрывках из «Эзотерического буддизма» м-р Синнетт имел в виду, что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Гаутама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 был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четвертым Буддой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 — то есть «просветленным», будучи в то же время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пятым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 духовным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Учителем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>. Первым Учителем этого «круга» на нашей планете был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Дхиан Коган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>. Будучи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Дхиан Коганом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>, он принадлежал к другой Системе и потому был значительно выше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Будды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>. Но поскольку в обыденном языке все духовные учителя называются «Буддами», м-р Синнетт говорит о Гаутаме как о пятом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Будде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. Чтобы быть более точным, нужно сказать, что Гаутама был пятым духовным Учителем в этом «круге» на нашей планете и в то же время — 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четвертым 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из тех, кто стал 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Буддой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. Тот, кто появится в конце седьмой расы — во время заселения человечеством следующей, более высокой планеты, — снова будет 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Дхиан Коганом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. Приход человечества на планету и его переход на другую планету — вот 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lastRenderedPageBreak/>
        <w:t xml:space="preserve">два критических момента, при которых необходимо появление 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>Дхиан Когана.</w:t>
      </w:r>
      <w:r w:rsidRPr="00CC25E3">
        <w:rPr>
          <w:rFonts w:asciiTheme="majorHAnsi" w:hAnsiTheme="majorHAnsi" w:cs="TimesET"/>
          <w:color w:val="002060"/>
          <w:sz w:val="28"/>
          <w:szCs w:val="28"/>
        </w:rPr>
        <w:t xml:space="preserve"> При первом его появлении зерно «духовной мудрости» должно быть посеяно, а затем перенесено на другую планету, когда приблизится период обскурации заселенной планеты. Пертурбации, вызванные расовыми катаклизмами на глобусе, не разрушают это зерно, и его рост обеспечивается появлением промежуточных</w:t>
      </w:r>
      <w:r w:rsidRPr="00CC25E3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Будд.</w:t>
      </w: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</w:p>
    <w:p w:rsidR="006358B6" w:rsidRPr="00CC25E3" w:rsidRDefault="006358B6" w:rsidP="006358B6">
      <w:pPr>
        <w:autoSpaceDE w:val="0"/>
        <w:autoSpaceDN w:val="0"/>
        <w:adjustRightInd w:val="0"/>
        <w:spacing w:before="0" w:after="0" w:line="276" w:lineRule="auto"/>
        <w:ind w:left="3119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CC25E3">
        <w:rPr>
          <w:rFonts w:asciiTheme="majorHAnsi" w:hAnsiTheme="majorHAnsi" w:cs="TimesET"/>
          <w:color w:val="002060"/>
          <w:sz w:val="24"/>
          <w:szCs w:val="24"/>
        </w:rPr>
        <w:t>Статья впервые опубликована в журнале «The Theo</w:t>
      </w:r>
      <w:r w:rsidRPr="00CC25E3">
        <w:rPr>
          <w:rFonts w:asciiTheme="majorHAnsi" w:hAnsiTheme="majorHAnsi" w:cs="TimesET"/>
          <w:color w:val="002060"/>
          <w:sz w:val="24"/>
          <w:szCs w:val="24"/>
        </w:rPr>
        <w:softHyphen/>
        <w:t>sophist», Vol. V, № 11 (59), August, 1884, pp. 268-269.</w:t>
      </w:r>
    </w:p>
    <w:p w:rsidR="006358B6" w:rsidRPr="00A853F9" w:rsidRDefault="006358B6" w:rsidP="006358B6"/>
    <w:p w:rsidR="00A853F9" w:rsidRPr="006358B6" w:rsidRDefault="00A853F9" w:rsidP="006358B6">
      <w:pPr>
        <w:rPr>
          <w:szCs w:val="28"/>
        </w:rPr>
      </w:pPr>
    </w:p>
    <w:sectPr w:rsidR="00A853F9" w:rsidRPr="006358B6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F1" w:rsidRDefault="00661CF1" w:rsidP="00260534">
      <w:pPr>
        <w:spacing w:before="0" w:after="0"/>
      </w:pPr>
      <w:r>
        <w:separator/>
      </w:r>
    </w:p>
  </w:endnote>
  <w:endnote w:type="continuationSeparator" w:id="0">
    <w:p w:rsidR="00661CF1" w:rsidRDefault="00661CF1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49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C63A74" w:rsidP="00EE5299">
        <w:pPr>
          <w:pStyle w:val="ac"/>
          <w:spacing w:before="12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6358B6">
          <w:rPr>
            <w:rFonts w:asciiTheme="majorHAnsi" w:hAnsiTheme="majorHAnsi"/>
            <w:noProof/>
            <w:color w:val="002060"/>
            <w:sz w:val="20"/>
          </w:rPr>
          <w:t>1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F1" w:rsidRDefault="00661CF1" w:rsidP="00260534">
      <w:pPr>
        <w:spacing w:before="0" w:after="0"/>
      </w:pPr>
      <w:r>
        <w:separator/>
      </w:r>
    </w:p>
  </w:footnote>
  <w:footnote w:type="continuationSeparator" w:id="0">
    <w:p w:rsidR="00661CF1" w:rsidRDefault="00661CF1" w:rsidP="0026053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260534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260534">
      <w:rPr>
        <w:rFonts w:asciiTheme="majorHAnsi" w:hAnsiTheme="majorHAnsi"/>
        <w:color w:val="002060"/>
      </w:rPr>
      <w:t>«</w:t>
    </w:r>
    <w:r w:rsidR="006358B6">
      <w:rPr>
        <w:rFonts w:asciiTheme="majorHAnsi" w:hAnsiTheme="majorHAnsi"/>
        <w:color w:val="002060"/>
      </w:rPr>
      <w:t>Грядущие Будды</w:t>
    </w:r>
    <w:r w:rsidRPr="00260534">
      <w:rPr>
        <w:rFonts w:asciiTheme="majorHAnsi" w:hAnsiTheme="majorHAnsi"/>
        <w:color w:val="002060"/>
      </w:rPr>
      <w:t>»</w:t>
    </w:r>
  </w:p>
  <w:p w:rsidR="00260534" w:rsidRPr="00260534" w:rsidRDefault="00260534" w:rsidP="00260534">
    <w:pPr>
      <w:pStyle w:val="aa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6358B6"/>
    <w:rsid w:val="00661CF1"/>
    <w:rsid w:val="007715EA"/>
    <w:rsid w:val="008134FD"/>
    <w:rsid w:val="00944E3E"/>
    <w:rsid w:val="00950C3A"/>
    <w:rsid w:val="00A853F9"/>
    <w:rsid w:val="00C63A74"/>
    <w:rsid w:val="00D27583"/>
    <w:rsid w:val="00D63D8D"/>
    <w:rsid w:val="00EE5299"/>
    <w:rsid w:val="00F4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3379</Characters>
  <Application>Microsoft Office Word</Application>
  <DocSecurity>0</DocSecurity>
  <Lines>64</Lines>
  <Paragraphs>9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2012-12-07T06:59:00Z</dcterms:created>
  <dcterms:modified xsi:type="dcterms:W3CDTF">2012-12-07T06:59:00Z</dcterms:modified>
</cp:coreProperties>
</file>