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61" w:rsidRPr="00CF5967" w:rsidRDefault="00533861" w:rsidP="00533861">
      <w:pPr>
        <w:pStyle w:val="af4"/>
        <w:spacing w:line="276" w:lineRule="auto"/>
        <w:ind w:firstLine="0"/>
        <w:rPr>
          <w:rFonts w:asciiTheme="majorHAnsi" w:hAnsiTheme="majorHAnsi" w:cstheme="minorHAnsi"/>
          <w:color w:val="002060"/>
          <w:spacing w:val="0"/>
          <w:sz w:val="36"/>
          <w:szCs w:val="40"/>
        </w:rPr>
      </w:pPr>
      <w:bookmarkStart w:id="0" w:name="Р1"/>
      <w:r w:rsidRPr="00CF5967">
        <w:rPr>
          <w:rFonts w:asciiTheme="majorHAnsi" w:hAnsiTheme="majorHAnsi" w:cstheme="minorHAnsi"/>
          <w:color w:val="002060"/>
          <w:spacing w:val="0"/>
          <w:sz w:val="36"/>
          <w:szCs w:val="40"/>
        </w:rPr>
        <w:t>Предисловие</w:t>
      </w:r>
    </w:p>
    <w:bookmarkEnd w:id="0"/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>Настоящий сборник продолжает собрание философской публицистики Е.П.Блаватской. В нем представлены статьи, написанные в 1887-1888 гг. и опубликованные в журналах «Theosophist» (Мадрас), «Lucifer» (Лондон) и «Le Lotus» (Париж).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>«Оккультизм — это не магия, хотя магия и является одним из его орудий», «Оккультизм есть наука жизни, искусство жить» — этими афоризмами открывается очередной сборник Е.П.Блаватской, одна из статей которого так и называется — «Наука жизни».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>Чуткая к происходящему в науке и обществе, Е.П.Блаватская не могла пройти мимо лекции Л.Н.Толстого, прочитанной им в Московском Психологическом Обществе.  В своей статье она приводит довольно пространный фрагмент этой лекции, называя ее «кратким практическим руководством, альфой и омегой полноценной психической (если не духовной) жизни», говоря о том, что Л.Н.Толстой открывает загадку жизни одним из наивысших ключей.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>Наука жизни, путь самопознания, происхождение зла — неизменны поиски ответов на вечные вопросы. Многие ошибки подстерегают на этом пути. Упредить их, уберечь человечество от заблуждений — искреннее желание Е.П.Блаватской. Из далекого XIX века посылает она нам наставление о нашей жизни, во всех статьях напоминая о смене «психологического цикла» и устремляя взор в будущее человечества: «...двадцатое столетие несет человечеству новые, невиданные испытания и потому может стать последним столетием нынешней эры».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>«Горе незнающим и неподготовленным» — и Е.П.Блаватская вносит свой вклад в развитие науки жизни, напоминая нам и о грозящей опасности увлечения черной магией, и о заблуждениях, существующих в науке, и о сложностях, подстерегающих ученика, стремясь как можно полнее раскрыть красоту Бытия, увлечь истинным знанием, предложить новые пути развития науки.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 xml:space="preserve">«Мы живем в атмосфере мрака и отчаяния, но только потому, что наши глаза опущены вниз и взоры прикованы к земле со всеми ее физическими и чисто материальными проявлениями. Но если вместо этого человек на своем жизненном пути будет глядеть не в небо, поскольку это всего лишь красивая метафора, но в </w:t>
      </w:r>
      <w:r w:rsidRPr="00533861">
        <w:rPr>
          <w:rFonts w:asciiTheme="majorHAnsi" w:hAnsiTheme="majorHAnsi"/>
          <w:color w:val="002060"/>
          <w:sz w:val="24"/>
          <w:szCs w:val="28"/>
        </w:rPr>
        <w:lastRenderedPageBreak/>
        <w:t>себя самого, сосредоточившись на своем внутреннем мире, то сможет вскоре освободиться от удушающей хватки огромной змеи, имя которой — иллюзия».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>Завершается сборник статьей «Практический оккультизм», в которой Е.П.Блаватская отвечает людям, ищущим практического наставления в оккультизме, и дает комментарии к фрагментам из «тайных» правил, которыми руководствуется каждый учитель на Востоке.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533861">
        <w:rPr>
          <w:rFonts w:asciiTheme="majorHAnsi" w:hAnsiTheme="majorHAnsi"/>
          <w:color w:val="002060"/>
          <w:sz w:val="24"/>
          <w:szCs w:val="28"/>
        </w:rPr>
        <w:t>В приложение вошло письмо Учителя Мудрости «Несколько слов о повседневной жизни», а также  очерк Ч.Джонстона, написанный им после встречи с Е.П.Блаватской, и автобиографические статьи Б.М.Цыркова об  авторе нескольких произведений мистического характера М.Коллинз и известном теософе Ф.Гартмане.</w:t>
      </w:r>
    </w:p>
    <w:p w:rsidR="00533861" w:rsidRPr="00533861" w:rsidRDefault="00533861" w:rsidP="00533861">
      <w:pPr>
        <w:pStyle w:val="af5"/>
        <w:spacing w:before="120" w:after="120" w:line="360" w:lineRule="auto"/>
        <w:ind w:firstLine="567"/>
        <w:jc w:val="right"/>
        <w:rPr>
          <w:rFonts w:asciiTheme="majorHAnsi" w:hAnsiTheme="majorHAnsi"/>
          <w:i/>
          <w:color w:val="002060"/>
          <w:sz w:val="24"/>
          <w:szCs w:val="28"/>
        </w:rPr>
      </w:pPr>
      <w:r w:rsidRPr="00533861">
        <w:rPr>
          <w:rFonts w:asciiTheme="majorHAnsi" w:hAnsiTheme="majorHAnsi"/>
          <w:i/>
          <w:color w:val="002060"/>
          <w:sz w:val="24"/>
          <w:szCs w:val="28"/>
        </w:rPr>
        <w:t>Е.А.Логаева</w:t>
      </w:r>
    </w:p>
    <w:p w:rsidR="000029FA" w:rsidRPr="00533861" w:rsidRDefault="000029FA" w:rsidP="00533861">
      <w:pPr>
        <w:rPr>
          <w:szCs w:val="28"/>
        </w:rPr>
      </w:pPr>
    </w:p>
    <w:sectPr w:rsidR="000029FA" w:rsidRPr="00533861" w:rsidSect="009304CC">
      <w:foot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5F" w:rsidRDefault="00B3535F" w:rsidP="002312CF">
      <w:pPr>
        <w:spacing w:before="0" w:after="0"/>
      </w:pPr>
      <w:r>
        <w:separator/>
      </w:r>
    </w:p>
  </w:endnote>
  <w:endnote w:type="continuationSeparator" w:id="0">
    <w:p w:rsidR="00B3535F" w:rsidRDefault="00B3535F" w:rsidP="0023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515"/>
      <w:docPartObj>
        <w:docPartGallery w:val="Page Numbers (Bottom of Page)"/>
        <w:docPartUnique/>
      </w:docPartObj>
    </w:sdtPr>
    <w:sdtContent>
      <w:p w:rsidR="00963AB7" w:rsidRPr="00963AB7" w:rsidRDefault="00DF4641" w:rsidP="00963AB7">
        <w:pPr>
          <w:pStyle w:val="a7"/>
          <w:spacing w:before="120"/>
          <w:ind w:right="284"/>
          <w:jc w:val="right"/>
          <w:rPr>
            <w:color w:val="002060"/>
          </w:rPr>
        </w:pPr>
        <w:r w:rsidRPr="00963AB7">
          <w:rPr>
            <w:color w:val="002060"/>
          </w:rPr>
          <w:fldChar w:fldCharType="begin"/>
        </w:r>
        <w:r w:rsidR="00B80BAF" w:rsidRPr="00963AB7">
          <w:rPr>
            <w:color w:val="002060"/>
          </w:rPr>
          <w:instrText xml:space="preserve"> PAGE   \* MERGEFORMAT </w:instrText>
        </w:r>
        <w:r w:rsidRPr="00963AB7">
          <w:rPr>
            <w:color w:val="002060"/>
          </w:rPr>
          <w:fldChar w:fldCharType="separate"/>
        </w:r>
        <w:r w:rsidR="00533861">
          <w:rPr>
            <w:noProof/>
            <w:color w:val="002060"/>
          </w:rPr>
          <w:t>1</w:t>
        </w:r>
        <w:r w:rsidRPr="00963AB7">
          <w:rPr>
            <w:color w:val="002060"/>
          </w:rPr>
          <w:fldChar w:fldCharType="end"/>
        </w:r>
      </w:p>
    </w:sdtContent>
  </w:sdt>
  <w:p w:rsidR="00963AB7" w:rsidRDefault="00B353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5F" w:rsidRDefault="00B3535F" w:rsidP="002312CF">
      <w:pPr>
        <w:spacing w:before="0" w:after="0"/>
      </w:pPr>
      <w:r>
        <w:separator/>
      </w:r>
    </w:p>
  </w:footnote>
  <w:footnote w:type="continuationSeparator" w:id="0">
    <w:p w:rsidR="00B3535F" w:rsidRDefault="00B3535F" w:rsidP="002312C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D0" w:rsidRDefault="005245D0" w:rsidP="005245D0">
    <w:pPr>
      <w:pStyle w:val="a5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Эликсир Жизни</w:t>
    </w:r>
    <w:r w:rsidRPr="00ED2594">
      <w:rPr>
        <w:rFonts w:asciiTheme="majorHAnsi" w:hAnsiTheme="majorHAnsi"/>
        <w:color w:val="002060"/>
      </w:rPr>
      <w:t>» серии «Белый Лотос»</w:t>
    </w:r>
  </w:p>
  <w:p w:rsidR="005245D0" w:rsidRPr="000029FA" w:rsidRDefault="000029FA" w:rsidP="000029FA">
    <w:pPr>
      <w:pStyle w:val="a5"/>
      <w:tabs>
        <w:tab w:val="clear" w:pos="4677"/>
        <w:tab w:val="clear" w:pos="9355"/>
      </w:tabs>
      <w:spacing w:after="120"/>
      <w:ind w:left="0" w:right="0"/>
      <w:rPr>
        <w:rFonts w:asciiTheme="majorHAnsi" w:hAnsiTheme="majorHAnsi"/>
        <w:color w:val="002060"/>
      </w:rPr>
    </w:pPr>
    <w:r w:rsidRPr="000029FA">
      <w:rPr>
        <w:rFonts w:asciiTheme="majorHAnsi" w:hAnsiTheme="majorHAnsi"/>
        <w:color w:val="002060"/>
      </w:rPr>
      <w:t>Приложение 1</w:t>
    </w:r>
    <w:r w:rsidR="00DF4641" w:rsidRPr="000029FA">
      <w:rPr>
        <w:rFonts w:asciiTheme="majorHAnsi" w:hAnsiTheme="majorHAnsi"/>
        <w:color w:val="002060"/>
      </w:rPr>
      <w:fldChar w:fldCharType="begin"/>
    </w:r>
    <w:r w:rsidRPr="000029FA">
      <w:rPr>
        <w:rFonts w:asciiTheme="majorHAnsi" w:hAnsiTheme="majorHAnsi"/>
        <w:color w:val="002060"/>
      </w:rPr>
      <w:instrText>tc "Приложение 1"</w:instrText>
    </w:r>
    <w:r w:rsidR="00DF4641" w:rsidRPr="000029FA">
      <w:rPr>
        <w:rFonts w:asciiTheme="majorHAnsi" w:hAnsiTheme="majorHAnsi"/>
        <w:color w:val="002060"/>
      </w:rPr>
      <w:fldChar w:fldCharType="end"/>
    </w:r>
    <w:r w:rsidRPr="000029FA">
      <w:rPr>
        <w:rFonts w:asciiTheme="majorHAnsi" w:hAnsiTheme="majorHAnsi"/>
        <w:color w:val="002060"/>
      </w:rPr>
      <w:t>. Об авторе «Эликсира Жизни»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2CF"/>
    <w:rsid w:val="000029FA"/>
    <w:rsid w:val="000D2C3A"/>
    <w:rsid w:val="00150611"/>
    <w:rsid w:val="002312CF"/>
    <w:rsid w:val="005245D0"/>
    <w:rsid w:val="00533861"/>
    <w:rsid w:val="005F43AB"/>
    <w:rsid w:val="006A36AA"/>
    <w:rsid w:val="006F30FC"/>
    <w:rsid w:val="00742C42"/>
    <w:rsid w:val="009304CC"/>
    <w:rsid w:val="00944E3E"/>
    <w:rsid w:val="00B00A24"/>
    <w:rsid w:val="00B3535F"/>
    <w:rsid w:val="00B80BAF"/>
    <w:rsid w:val="00C456F5"/>
    <w:rsid w:val="00C57155"/>
    <w:rsid w:val="00D27583"/>
    <w:rsid w:val="00DA28F4"/>
    <w:rsid w:val="00DF4641"/>
    <w:rsid w:val="00EC57E8"/>
    <w:rsid w:val="00F1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жидкий"/>
    <w:basedOn w:val="a4"/>
    <w:rsid w:val="002312CF"/>
  </w:style>
  <w:style w:type="paragraph" w:styleId="a5">
    <w:name w:val="header"/>
    <w:basedOn w:val="a"/>
    <w:link w:val="a6"/>
    <w:uiPriority w:val="99"/>
    <w:semiHidden/>
    <w:unhideWhenUsed/>
    <w:rsid w:val="002312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2CF"/>
  </w:style>
  <w:style w:type="paragraph" w:styleId="a7">
    <w:name w:val="footer"/>
    <w:basedOn w:val="a"/>
    <w:link w:val="a8"/>
    <w:uiPriority w:val="99"/>
    <w:unhideWhenUsed/>
    <w:rsid w:val="002312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312CF"/>
  </w:style>
  <w:style w:type="paragraph" w:styleId="a9">
    <w:name w:val="footnote text"/>
    <w:basedOn w:val="a"/>
    <w:link w:val="aa"/>
    <w:uiPriority w:val="99"/>
    <w:unhideWhenUsed/>
    <w:rsid w:val="002312CF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2C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312CF"/>
    <w:rPr>
      <w:vertAlign w:val="superscript"/>
    </w:rPr>
  </w:style>
  <w:style w:type="paragraph" w:styleId="a4">
    <w:name w:val="Body Text"/>
    <w:basedOn w:val="a"/>
    <w:link w:val="ac"/>
    <w:uiPriority w:val="99"/>
    <w:semiHidden/>
    <w:unhideWhenUsed/>
    <w:rsid w:val="002312CF"/>
    <w:pPr>
      <w:spacing w:after="120"/>
    </w:pPr>
  </w:style>
  <w:style w:type="character" w:customStyle="1" w:styleId="ac">
    <w:name w:val="Основной текст Знак"/>
    <w:basedOn w:val="a0"/>
    <w:link w:val="a4"/>
    <w:uiPriority w:val="99"/>
    <w:semiHidden/>
    <w:rsid w:val="002312CF"/>
  </w:style>
  <w:style w:type="paragraph" w:styleId="ad">
    <w:name w:val="Block Text"/>
    <w:basedOn w:val="a4"/>
    <w:uiPriority w:val="99"/>
    <w:rsid w:val="000029FA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e">
    <w:name w:val="Subtitle"/>
    <w:basedOn w:val="a"/>
    <w:next w:val="a"/>
    <w:link w:val="af"/>
    <w:uiPriority w:val="99"/>
    <w:qFormat/>
    <w:rsid w:val="000029FA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character" w:customStyle="1" w:styleId="af">
    <w:name w:val="Подзаголовок Знак"/>
    <w:basedOn w:val="a0"/>
    <w:link w:val="ae"/>
    <w:uiPriority w:val="99"/>
    <w:rsid w:val="000029FA"/>
    <w:rPr>
      <w:rFonts w:ascii="TimesET" w:hAnsi="TimesET" w:cs="TimesET"/>
      <w:b/>
      <w:bCs/>
      <w:spacing w:val="200"/>
      <w:sz w:val="20"/>
      <w:szCs w:val="20"/>
    </w:rPr>
  </w:style>
  <w:style w:type="paragraph" w:customStyle="1" w:styleId="2">
    <w:name w:val="О (клин) 2"/>
    <w:basedOn w:val="a"/>
    <w:rsid w:val="000029FA"/>
    <w:pPr>
      <w:autoSpaceDE w:val="0"/>
      <w:autoSpaceDN w:val="0"/>
      <w:adjustRightInd w:val="0"/>
      <w:spacing w:before="0" w:after="0" w:line="40" w:lineRule="atLeast"/>
      <w:ind w:left="0" w:right="0" w:firstLine="283"/>
      <w:jc w:val="both"/>
    </w:pPr>
    <w:rPr>
      <w:rFonts w:ascii="Academy" w:hAnsi="Academy" w:cs="Academy"/>
      <w:sz w:val="12"/>
      <w:szCs w:val="12"/>
    </w:rPr>
  </w:style>
  <w:style w:type="paragraph" w:styleId="af0">
    <w:name w:val="Normal (Web)"/>
    <w:basedOn w:val="a"/>
    <w:rsid w:val="000029FA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f1">
    <w:name w:val="Signature"/>
    <w:basedOn w:val="a4"/>
    <w:link w:val="af2"/>
    <w:uiPriority w:val="99"/>
    <w:rsid w:val="000029FA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18"/>
      <w:szCs w:val="18"/>
    </w:rPr>
  </w:style>
  <w:style w:type="character" w:customStyle="1" w:styleId="af2">
    <w:name w:val="Подпись Знак"/>
    <w:basedOn w:val="a0"/>
    <w:link w:val="af1"/>
    <w:uiPriority w:val="99"/>
    <w:rsid w:val="000029FA"/>
    <w:rPr>
      <w:rFonts w:ascii="TimesET" w:hAnsi="TimesET" w:cs="TimesET"/>
      <w:i/>
      <w:iCs/>
      <w:sz w:val="18"/>
      <w:szCs w:val="18"/>
    </w:rPr>
  </w:style>
  <w:style w:type="paragraph" w:customStyle="1" w:styleId="af3">
    <w:name w:val="Новый осн."/>
    <w:rsid w:val="000029FA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af4">
    <w:name w:val="Заголовок"/>
    <w:basedOn w:val="a4"/>
    <w:uiPriority w:val="99"/>
    <w:rsid w:val="00533861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customStyle="1" w:styleId="af5">
    <w:name w:val="Осн (предисл)"/>
    <w:rsid w:val="00533861"/>
    <w:pPr>
      <w:autoSpaceDE w:val="0"/>
      <w:autoSpaceDN w:val="0"/>
      <w:adjustRightInd w:val="0"/>
      <w:spacing w:before="0" w:after="0" w:line="230" w:lineRule="atLeast"/>
      <w:ind w:left="0" w:right="0" w:firstLine="283"/>
      <w:jc w:val="both"/>
    </w:pPr>
    <w:rPr>
      <w:rFonts w:ascii="TimesET" w:hAnsi="TimesET" w:cs="TimesE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2387</Characters>
  <Application>Microsoft Office Word</Application>
  <DocSecurity>0</DocSecurity>
  <Lines>66</Lines>
  <Paragraphs>60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2012-12-27T18:20:00Z</dcterms:created>
  <dcterms:modified xsi:type="dcterms:W3CDTF">2012-12-27T18:20:00Z</dcterms:modified>
</cp:coreProperties>
</file>