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3" w:rsidRPr="009C6343" w:rsidRDefault="009C6343" w:rsidP="00664D1D">
      <w:pPr>
        <w:pStyle w:val="a5"/>
        <w:spacing w:before="60" w:after="60" w:line="276" w:lineRule="auto"/>
        <w:ind w:firstLine="0"/>
        <w:rPr>
          <w:rFonts w:ascii="Times New Roman" w:hAnsi="Times New Roman" w:cs="Times New Roman"/>
          <w:color w:val="002060"/>
          <w:sz w:val="40"/>
          <w:szCs w:val="40"/>
        </w:rPr>
      </w:pPr>
      <w:r w:rsidRPr="009C6343">
        <w:rPr>
          <w:rFonts w:ascii="Times New Roman" w:hAnsi="Times New Roman" w:cs="Times New Roman"/>
          <w:color w:val="002060"/>
          <w:sz w:val="40"/>
          <w:szCs w:val="40"/>
        </w:rPr>
        <w:t>Замечания к статье</w:t>
      </w:r>
      <w:r w:rsidR="00C330E0" w:rsidRPr="009C6343">
        <w:rPr>
          <w:rFonts w:ascii="Times New Roman" w:hAnsi="Times New Roman" w:cs="Times New Roman"/>
          <w:color w:val="002060"/>
          <w:sz w:val="40"/>
          <w:szCs w:val="40"/>
        </w:rPr>
        <w:fldChar w:fldCharType="begin"/>
      </w:r>
      <w:r w:rsidRPr="009C6343">
        <w:rPr>
          <w:rFonts w:ascii="Times New Roman" w:hAnsi="Times New Roman" w:cs="Times New Roman"/>
          <w:color w:val="002060"/>
          <w:sz w:val="40"/>
          <w:szCs w:val="40"/>
        </w:rPr>
        <w:instrText>tc "ЗАМЕЧАНИЯ К СТАТЬЕ"</w:instrText>
      </w:r>
      <w:r w:rsidR="00C330E0" w:rsidRPr="009C6343">
        <w:rPr>
          <w:rFonts w:ascii="Times New Roman" w:hAnsi="Times New Roman" w:cs="Times New Roman"/>
          <w:color w:val="002060"/>
          <w:sz w:val="40"/>
          <w:szCs w:val="40"/>
        </w:rPr>
        <w:fldChar w:fldCharType="end"/>
      </w:r>
      <w:r w:rsidRPr="009C6343">
        <w:rPr>
          <w:rFonts w:ascii="Times New Roman" w:hAnsi="Times New Roman" w:cs="Times New Roman"/>
          <w:color w:val="002060"/>
          <w:sz w:val="40"/>
          <w:szCs w:val="40"/>
        </w:rPr>
        <w:t xml:space="preserve"> «Пятиконечная звезда»</w:t>
      </w:r>
      <w:r w:rsidR="00C330E0" w:rsidRPr="009C6343">
        <w:rPr>
          <w:rFonts w:ascii="Times New Roman" w:hAnsi="Times New Roman" w:cs="Times New Roman"/>
          <w:color w:val="002060"/>
          <w:sz w:val="40"/>
          <w:szCs w:val="40"/>
        </w:rPr>
        <w:fldChar w:fldCharType="begin"/>
      </w:r>
      <w:r w:rsidRPr="009C6343">
        <w:rPr>
          <w:rFonts w:ascii="Times New Roman" w:hAnsi="Times New Roman" w:cs="Times New Roman"/>
          <w:color w:val="002060"/>
          <w:sz w:val="40"/>
          <w:szCs w:val="40"/>
        </w:rPr>
        <w:instrText>tc "«ПЯТИКОНЕЧНАЯ ЗВЕЗДА»"</w:instrText>
      </w:r>
      <w:r w:rsidR="00C330E0" w:rsidRPr="009C6343">
        <w:rPr>
          <w:rFonts w:ascii="Times New Roman" w:hAnsi="Times New Roman" w:cs="Times New Roman"/>
          <w:color w:val="002060"/>
          <w:sz w:val="40"/>
          <w:szCs w:val="40"/>
        </w:rPr>
        <w:fldChar w:fldCharType="end"/>
      </w:r>
    </w:p>
    <w:p w:rsidR="009C6343" w:rsidRPr="009C6343" w:rsidRDefault="009C6343" w:rsidP="00664D1D">
      <w:pPr>
        <w:pStyle w:val="a4"/>
        <w:spacing w:before="60" w:after="6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9C6343">
        <w:rPr>
          <w:rFonts w:asciiTheme="minorHAnsi" w:hAnsiTheme="minorHAnsi" w:cstheme="minorHAnsi"/>
          <w:color w:val="002060"/>
          <w:sz w:val="24"/>
          <w:szCs w:val="28"/>
        </w:rPr>
        <w:t xml:space="preserve">[В письме к Е.П.Блаватской м-р Ван дер Линден просит разъяснить некоторые необычные случаи из его личного опыта и прилагает письмо, написанное им полковнику Банди, сотруднику </w:t>
      </w:r>
      <w:r w:rsidRPr="009C6343">
        <w:rPr>
          <w:rFonts w:asciiTheme="minorHAnsi" w:hAnsiTheme="minorHAnsi" w:cstheme="minorHAnsi"/>
          <w:i/>
          <w:iCs/>
          <w:color w:val="002060"/>
          <w:sz w:val="24"/>
          <w:szCs w:val="28"/>
        </w:rPr>
        <w:t>«Religio-Philosophical Jour</w:t>
      </w:r>
      <w:r w:rsidRPr="009C6343">
        <w:rPr>
          <w:rFonts w:asciiTheme="minorHAnsi" w:hAnsiTheme="minorHAnsi" w:cstheme="minorHAnsi"/>
          <w:i/>
          <w:iCs/>
          <w:color w:val="002060"/>
          <w:sz w:val="24"/>
          <w:szCs w:val="28"/>
        </w:rPr>
        <w:softHyphen/>
        <w:t>nal»</w:t>
      </w:r>
      <w:r w:rsidRPr="009C6343">
        <w:rPr>
          <w:rFonts w:asciiTheme="minorHAnsi" w:hAnsiTheme="minorHAnsi" w:cstheme="minorHAnsi"/>
          <w:color w:val="002060"/>
          <w:sz w:val="24"/>
          <w:szCs w:val="28"/>
        </w:rPr>
        <w:t>, на ту же тему. Он, в частности, пишет: «Некоторые назовут меня безумцем, другие — мечтателем, большинство же человечества — обманщиком». Вот что на это ответила Е.П.Блаватская]:</w:t>
      </w:r>
    </w:p>
    <w:p w:rsidR="009C6343" w:rsidRDefault="009C6343" w:rsidP="00664D1D">
      <w:pPr>
        <w:pStyle w:val="a4"/>
        <w:spacing w:before="60" w:after="6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9C6343">
        <w:rPr>
          <w:rFonts w:asciiTheme="minorHAnsi" w:hAnsiTheme="minorHAnsi" w:cstheme="minorHAnsi"/>
          <w:color w:val="002060"/>
          <w:sz w:val="28"/>
          <w:szCs w:val="28"/>
        </w:rPr>
        <w:t xml:space="preserve">Несомненно, так они и сделают; и каждый член Теософского Общества — если он не будет держать в строжайшей тайне подобный оккультный и психологический личный опыт — должен быть к этому готов. Публика (включая лучших представителей общества) — в любой момент готовая обернуться против своих </w:t>
      </w:r>
      <w:r w:rsidRPr="009C6343">
        <w:rPr>
          <w:rFonts w:asciiTheme="minorHAnsi" w:hAnsiTheme="minorHAnsi" w:cstheme="minorHAnsi"/>
          <w:i/>
          <w:iCs/>
          <w:color w:val="002060"/>
          <w:sz w:val="28"/>
          <w:szCs w:val="28"/>
        </w:rPr>
        <w:t>идолов</w:t>
      </w:r>
      <w:r w:rsidRPr="009C6343">
        <w:rPr>
          <w:rFonts w:asciiTheme="minorHAnsi" w:hAnsiTheme="minorHAnsi" w:cstheme="minorHAnsi"/>
          <w:color w:val="002060"/>
          <w:sz w:val="28"/>
          <w:szCs w:val="28"/>
        </w:rPr>
        <w:t xml:space="preserve"> и </w:t>
      </w:r>
      <w:r w:rsidRPr="009C6343">
        <w:rPr>
          <w:rFonts w:asciiTheme="minorHAnsi" w:hAnsiTheme="minorHAnsi" w:cstheme="minorHAnsi"/>
          <w:i/>
          <w:iCs/>
          <w:color w:val="002060"/>
          <w:sz w:val="28"/>
          <w:szCs w:val="28"/>
        </w:rPr>
        <w:t>авторитетов</w:t>
      </w:r>
      <w:r w:rsidRPr="009C6343">
        <w:rPr>
          <w:rFonts w:asciiTheme="minorHAnsi" w:hAnsiTheme="minorHAnsi" w:cstheme="minorHAnsi"/>
          <w:color w:val="002060"/>
          <w:sz w:val="28"/>
          <w:szCs w:val="28"/>
        </w:rPr>
        <w:t xml:space="preserve"> и, разбив их вдребезги, забросать камнями и затоптать в грязь таких выдающихся людей науки, как профессоры Хэр и Цёльнер, господа Уоллес и Крукс, всего лишь за то, что они сочли нужным признать некоторые феномены за </w:t>
      </w:r>
      <w:r w:rsidRPr="009C6343">
        <w:rPr>
          <w:rFonts w:asciiTheme="minorHAnsi" w:hAnsiTheme="minorHAnsi" w:cstheme="minorHAnsi"/>
          <w:i/>
          <w:iCs/>
          <w:color w:val="002060"/>
          <w:sz w:val="28"/>
          <w:szCs w:val="28"/>
        </w:rPr>
        <w:t>реальные факты</w:t>
      </w:r>
      <w:r w:rsidRPr="009C6343">
        <w:rPr>
          <w:rFonts w:asciiTheme="minorHAnsi" w:hAnsiTheme="minorHAnsi" w:cstheme="minorHAnsi"/>
          <w:color w:val="002060"/>
          <w:sz w:val="28"/>
          <w:szCs w:val="28"/>
        </w:rPr>
        <w:t xml:space="preserve"> и честно объявить их таковыми — вряд ли выкажет себя более снисходительной к таким скромным персонам, как мы. </w:t>
      </w:r>
    </w:p>
    <w:p w:rsidR="009C6343" w:rsidRPr="009C6343" w:rsidRDefault="009C6343" w:rsidP="00664D1D">
      <w:pPr>
        <w:pStyle w:val="a4"/>
        <w:spacing w:before="60" w:after="6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4"/>
        </w:rPr>
      </w:pPr>
      <w:r w:rsidRPr="009C6343">
        <w:rPr>
          <w:rFonts w:asciiTheme="minorHAnsi" w:hAnsiTheme="minorHAnsi" w:cstheme="minorHAnsi"/>
          <w:color w:val="002060"/>
          <w:sz w:val="24"/>
          <w:szCs w:val="24"/>
        </w:rPr>
        <w:t>[Описывая то, что с ним произошло, он говорит: «Несколько дней назад моя жена страдала от мучительных колик в животе. Гипнотизируя ее, я неумышленно очертил пассами фигуру пятиконечной звезды над больным местом, и — о чудо! колики исчезли, как по волшебству... Имеет ли к этому какое-нибудь отношение данный символ?»</w:t>
      </w:r>
    </w:p>
    <w:p w:rsidR="009C6343" w:rsidRPr="009C6343" w:rsidRDefault="009C6343" w:rsidP="00664D1D">
      <w:pPr>
        <w:autoSpaceDE w:val="0"/>
        <w:autoSpaceDN w:val="0"/>
        <w:adjustRightInd w:val="0"/>
        <w:spacing w:before="60" w:after="60" w:line="276" w:lineRule="auto"/>
        <w:ind w:left="567" w:right="567" w:firstLine="709"/>
        <w:jc w:val="both"/>
        <w:rPr>
          <w:rFonts w:cstheme="minorHAnsi"/>
          <w:color w:val="002060"/>
          <w:sz w:val="24"/>
          <w:szCs w:val="24"/>
        </w:rPr>
      </w:pPr>
      <w:r w:rsidRPr="009C6343">
        <w:rPr>
          <w:rFonts w:cstheme="minorHAnsi"/>
          <w:color w:val="002060"/>
          <w:sz w:val="24"/>
          <w:szCs w:val="24"/>
        </w:rPr>
        <w:t xml:space="preserve">В письме к полковнику Банди он рассказывает, что в полночь, «задремав, но сохраняя сознание», он заметил у своей постели «человека в старинном одеянии», который, заговорив с ним, сказал: «Несколько дней назад, сами того не сознавая, вы, для облегчения болей вашей жены, использовали некий секрет; если бы он стал общеизвестным, то сильнейшим образом изменил бы медицинскую практику... Я научу вас, как им пользоваться, персонально... только взамен я </w:t>
      </w:r>
      <w:r w:rsidRPr="009C6343">
        <w:rPr>
          <w:rFonts w:cstheme="minorHAnsi"/>
          <w:i/>
          <w:iCs/>
          <w:color w:val="002060"/>
          <w:sz w:val="24"/>
          <w:szCs w:val="24"/>
        </w:rPr>
        <w:t>требую</w:t>
      </w:r>
      <w:r w:rsidRPr="009C6343">
        <w:rPr>
          <w:rFonts w:cstheme="minorHAnsi"/>
          <w:color w:val="002060"/>
          <w:sz w:val="24"/>
          <w:szCs w:val="24"/>
        </w:rPr>
        <w:t xml:space="preserve"> одно обещание... никогда не раскрывайте этого секрета никому за пределами вашей семьи...» В заключение автор письма добавляет: «Сама наука становится безнравственной, отказываясь как признавать, так и исследовать эти факты». На что Е.П.Блаватская заметила]:</w:t>
      </w:r>
    </w:p>
    <w:p w:rsidR="009C6343" w:rsidRPr="009C6343" w:rsidRDefault="009C6343" w:rsidP="00664D1D">
      <w:pPr>
        <w:autoSpaceDE w:val="0"/>
        <w:autoSpaceDN w:val="0"/>
        <w:adjustRightInd w:val="0"/>
        <w:spacing w:before="60" w:after="6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9C6343">
        <w:rPr>
          <w:rFonts w:cstheme="minorHAnsi"/>
          <w:color w:val="002060"/>
          <w:sz w:val="28"/>
          <w:szCs w:val="28"/>
        </w:rPr>
        <w:t>Напротив, этим занимаются многие ученые. Но требуется неординарное нравственное мужество, дабы стойко противостоять шквалу критики, обрушивающемуся на экспериментатора, открыто признающего такие исследования — особенно, когда они успешны. Прочтите «Transcendental Physics» профессора Цёльнера и «Researches in the Phe</w:t>
      </w:r>
      <w:r w:rsidRPr="009C6343">
        <w:rPr>
          <w:rFonts w:cstheme="minorHAnsi"/>
          <w:color w:val="002060"/>
          <w:sz w:val="28"/>
          <w:szCs w:val="28"/>
        </w:rPr>
        <w:softHyphen/>
        <w:t>no</w:t>
      </w:r>
      <w:r w:rsidRPr="009C6343">
        <w:rPr>
          <w:rFonts w:cstheme="minorHAnsi"/>
          <w:color w:val="002060"/>
          <w:sz w:val="28"/>
          <w:szCs w:val="28"/>
        </w:rPr>
        <w:softHyphen/>
      </w:r>
      <w:r w:rsidRPr="009C6343">
        <w:rPr>
          <w:rFonts w:cstheme="minorHAnsi"/>
          <w:color w:val="002060"/>
          <w:sz w:val="28"/>
          <w:szCs w:val="28"/>
        </w:rPr>
        <w:lastRenderedPageBreak/>
        <w:t>mena of Spiritualism» Уильяма Крукса, члена Королевского Общества — и судите сами.</w:t>
      </w:r>
    </w:p>
    <w:p w:rsidR="009C6343" w:rsidRPr="009C6343" w:rsidRDefault="009C6343" w:rsidP="00664D1D">
      <w:pPr>
        <w:autoSpaceDE w:val="0"/>
        <w:autoSpaceDN w:val="0"/>
        <w:adjustRightInd w:val="0"/>
        <w:spacing w:before="60" w:after="6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9C6343" w:rsidRPr="009C6343" w:rsidRDefault="009C6343" w:rsidP="00664D1D">
      <w:pPr>
        <w:autoSpaceDE w:val="0"/>
        <w:autoSpaceDN w:val="0"/>
        <w:adjustRightInd w:val="0"/>
        <w:spacing w:before="60" w:after="60" w:line="276" w:lineRule="auto"/>
        <w:ind w:left="0" w:right="0"/>
        <w:rPr>
          <w:rFonts w:cstheme="minorHAnsi"/>
          <w:color w:val="002060"/>
          <w:sz w:val="28"/>
          <w:szCs w:val="28"/>
        </w:rPr>
      </w:pPr>
      <w:r w:rsidRPr="009C6343">
        <w:rPr>
          <w:rFonts w:cstheme="minorHAnsi"/>
          <w:b/>
          <w:bCs/>
          <w:color w:val="002060"/>
          <w:spacing w:val="15"/>
          <w:sz w:val="28"/>
          <w:szCs w:val="28"/>
        </w:rPr>
        <w:t>Заключительное замечание</w:t>
      </w:r>
    </w:p>
    <w:p w:rsidR="009C6343" w:rsidRPr="009C6343" w:rsidRDefault="009C6343" w:rsidP="00664D1D">
      <w:pPr>
        <w:spacing w:before="60" w:after="6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9C6343">
        <w:rPr>
          <w:rFonts w:cstheme="minorHAnsi"/>
          <w:color w:val="002060"/>
          <w:sz w:val="28"/>
          <w:szCs w:val="28"/>
        </w:rPr>
        <w:t xml:space="preserve">Посещения «восточных людей», вроде того, каким был удостоен наш Брат, м-р Ван дер Линден, становятся ныне довольно частыми. У нас имеется несколько писем, свидетельствующих об этом. Однако ни одно объяснение, которое мы осмелились бы предложить, не принесет никакой пользы без предшествующего длительного изучения и </w:t>
      </w:r>
      <w:r w:rsidRPr="009C6343">
        <w:rPr>
          <w:rFonts w:cstheme="minorHAnsi"/>
          <w:i/>
          <w:iCs/>
          <w:color w:val="002060"/>
          <w:sz w:val="28"/>
          <w:szCs w:val="28"/>
        </w:rPr>
        <w:t>глубокого понимания</w:t>
      </w:r>
      <w:r w:rsidRPr="009C6343">
        <w:rPr>
          <w:rFonts w:cstheme="minorHAnsi"/>
          <w:color w:val="002060"/>
          <w:sz w:val="28"/>
          <w:szCs w:val="28"/>
        </w:rPr>
        <w:t xml:space="preserve"> оккультных законов так называемых «магнетических соответствий». Давайте же прежде убедимся, имеем ли мы право, собрав доказательства тождественных результатов, включать сие таинственное влияние в разряд </w:t>
      </w:r>
      <w:r w:rsidRPr="009C6343">
        <w:rPr>
          <w:rFonts w:cstheme="minorHAnsi"/>
          <w:i/>
          <w:iCs/>
          <w:color w:val="002060"/>
          <w:sz w:val="28"/>
          <w:szCs w:val="28"/>
        </w:rPr>
        <w:t>реальных фактов</w:t>
      </w:r>
      <w:r w:rsidRPr="009C6343">
        <w:rPr>
          <w:rFonts w:cstheme="minorHAnsi"/>
          <w:color w:val="002060"/>
          <w:sz w:val="28"/>
          <w:szCs w:val="28"/>
        </w:rPr>
        <w:t>. Преждевременно говорить о таких вещах, когда даже научные гипотезы профессора Цёльнера о четвертом измерении пространства представляют столь малую ценность для материалиста. Пока же добавим к этой заметке еще одно письмо на ту же тему, от одного джентльмена-парса, члена Теософского Общества — еще вчера закоренелого скептика, чей скептицизм немного пошатнулся из-за похожих результатов.</w:t>
      </w:r>
    </w:p>
    <w:p w:rsidR="009C6343" w:rsidRPr="009C6343" w:rsidRDefault="009C6343" w:rsidP="00664D1D">
      <w:pPr>
        <w:autoSpaceDE w:val="0"/>
        <w:autoSpaceDN w:val="0"/>
        <w:adjustRightInd w:val="0"/>
        <w:spacing w:before="60" w:after="60" w:line="276" w:lineRule="auto"/>
        <w:ind w:left="567" w:right="567" w:firstLine="709"/>
        <w:jc w:val="both"/>
        <w:rPr>
          <w:rFonts w:cstheme="minorHAnsi"/>
          <w:color w:val="002060"/>
          <w:sz w:val="28"/>
          <w:szCs w:val="28"/>
        </w:rPr>
      </w:pPr>
      <w:r w:rsidRPr="009C6343">
        <w:rPr>
          <w:rFonts w:cstheme="minorHAnsi"/>
          <w:color w:val="002060"/>
          <w:sz w:val="24"/>
          <w:szCs w:val="24"/>
        </w:rPr>
        <w:t xml:space="preserve">[Прилагаемое письмо Дараши Дошабхоя. Помимо описания опыта, сходного с опытом м-ра Ван дер Линдена, непосредственно касающегося воздействия пентаграммы, он говорит о сильном впечатлении, произведенном на него рассказом о перевоплощении, написанным одной леди-кшатрия и опубликованным в </w:t>
      </w:r>
      <w:r w:rsidRPr="009C6343">
        <w:rPr>
          <w:rFonts w:cstheme="minorHAnsi"/>
          <w:i/>
          <w:iCs/>
          <w:color w:val="002060"/>
          <w:sz w:val="24"/>
          <w:szCs w:val="24"/>
        </w:rPr>
        <w:t>«The Theosophist»</w:t>
      </w:r>
      <w:r w:rsidRPr="009C6343">
        <w:rPr>
          <w:rFonts w:cstheme="minorHAnsi"/>
          <w:color w:val="002060"/>
          <w:sz w:val="24"/>
          <w:szCs w:val="24"/>
        </w:rPr>
        <w:t xml:space="preserve"> (том II, май 1881 г.). Он говорит: «Теперь я вижу, что рассказ сей леди подтверждает мои подозрения, ибо здравый смысл подсказывает, что поскольку ничего не прибавляется и не убывает в этом бренном мире материи, </w:t>
      </w:r>
      <w:r w:rsidRPr="009C6343">
        <w:rPr>
          <w:rFonts w:cstheme="minorHAnsi"/>
          <w:i/>
          <w:iCs/>
          <w:color w:val="002060"/>
          <w:sz w:val="24"/>
          <w:szCs w:val="24"/>
        </w:rPr>
        <w:t>атма</w:t>
      </w:r>
      <w:r w:rsidRPr="009C6343">
        <w:rPr>
          <w:rFonts w:cstheme="minorHAnsi"/>
          <w:color w:val="002060"/>
          <w:sz w:val="24"/>
          <w:szCs w:val="24"/>
        </w:rPr>
        <w:t xml:space="preserve"> человека, как только покидает оболочку или тело, вступает в другое... Я все еще остаюсь полу-скептиком относительно того, чтó она из себя представляет или должна представлять...»]</w:t>
      </w:r>
    </w:p>
    <w:p w:rsidR="009C6343" w:rsidRDefault="009C6343" w:rsidP="00664D1D">
      <w:pPr>
        <w:autoSpaceDE w:val="0"/>
        <w:autoSpaceDN w:val="0"/>
        <w:adjustRightInd w:val="0"/>
        <w:spacing w:before="60" w:after="6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9C6343">
        <w:rPr>
          <w:rFonts w:cstheme="minorHAnsi"/>
          <w:color w:val="002060"/>
          <w:sz w:val="28"/>
          <w:szCs w:val="28"/>
        </w:rPr>
        <w:t xml:space="preserve">Что она из себя представляет или «должна представлять» — не подлежит научной демонстрации. Хотя то, что она из себя </w:t>
      </w:r>
      <w:r w:rsidRPr="009C6343">
        <w:rPr>
          <w:rFonts w:cstheme="minorHAnsi"/>
          <w:i/>
          <w:iCs/>
          <w:color w:val="002060"/>
          <w:sz w:val="28"/>
          <w:szCs w:val="28"/>
        </w:rPr>
        <w:t>не представляет</w:t>
      </w:r>
      <w:r w:rsidRPr="009C6343">
        <w:rPr>
          <w:rFonts w:cstheme="minorHAnsi"/>
          <w:color w:val="002060"/>
          <w:sz w:val="28"/>
          <w:szCs w:val="28"/>
        </w:rPr>
        <w:t xml:space="preserve"> и </w:t>
      </w:r>
      <w:r w:rsidRPr="009C6343">
        <w:rPr>
          <w:rFonts w:cstheme="minorHAnsi"/>
          <w:i/>
          <w:iCs/>
          <w:color w:val="002060"/>
          <w:sz w:val="28"/>
          <w:szCs w:val="28"/>
        </w:rPr>
        <w:t>не может представлять</w:t>
      </w:r>
      <w:r w:rsidRPr="009C6343">
        <w:rPr>
          <w:rFonts w:cstheme="minorHAnsi"/>
          <w:color w:val="002060"/>
          <w:sz w:val="28"/>
          <w:szCs w:val="28"/>
        </w:rPr>
        <w:t xml:space="preserve"> — проверено достаточно хорошо. Она не есть «арфа» или «крылья» на бестелесной голове, коей не на чем сидеть, кроме своих ушей — и это уже утешает.</w:t>
      </w:r>
    </w:p>
    <w:p w:rsidR="00664D1D" w:rsidRDefault="00664D1D" w:rsidP="00664D1D">
      <w:pPr>
        <w:autoSpaceDE w:val="0"/>
        <w:autoSpaceDN w:val="0"/>
        <w:adjustRightInd w:val="0"/>
        <w:spacing w:before="60" w:after="6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664D1D" w:rsidRDefault="00664D1D" w:rsidP="00664D1D">
      <w:pPr>
        <w:autoSpaceDE w:val="0"/>
        <w:autoSpaceDN w:val="0"/>
        <w:adjustRightInd w:val="0"/>
        <w:spacing w:before="60" w:after="6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664D1D" w:rsidRDefault="00664D1D" w:rsidP="00664D1D">
      <w:pPr>
        <w:autoSpaceDE w:val="0"/>
        <w:autoSpaceDN w:val="0"/>
        <w:adjustRightInd w:val="0"/>
        <w:spacing w:before="60" w:after="60"/>
        <w:ind w:left="2835" w:right="0" w:firstLine="567"/>
        <w:jc w:val="both"/>
      </w:pPr>
      <w:r w:rsidRPr="00664D1D">
        <w:rPr>
          <w:rFonts w:cstheme="minorHAnsi"/>
          <w:color w:val="002060"/>
          <w:sz w:val="24"/>
          <w:szCs w:val="24"/>
        </w:rPr>
        <w:t xml:space="preserve">Статья впервые опубликована в журнале </w:t>
      </w:r>
      <w:r w:rsidRPr="00664D1D">
        <w:rPr>
          <w:rFonts w:cstheme="minorHAnsi"/>
          <w:i/>
          <w:iCs/>
          <w:color w:val="002060"/>
          <w:sz w:val="24"/>
          <w:szCs w:val="24"/>
        </w:rPr>
        <w:t>«Theosophist»</w:t>
      </w:r>
      <w:r w:rsidRPr="00664D1D">
        <w:rPr>
          <w:rFonts w:cstheme="minorHAnsi"/>
          <w:color w:val="002060"/>
          <w:sz w:val="24"/>
          <w:szCs w:val="24"/>
        </w:rPr>
        <w:t>, Vol. II, № 10, July, 1881, pp. 216-217.</w:t>
      </w:r>
    </w:p>
    <w:sectPr w:rsidR="00664D1D" w:rsidSect="00E65829">
      <w:headerReference w:type="default" r:id="rId6"/>
      <w:footerReference w:type="default" r:id="rId7"/>
      <w:pgSz w:w="11906" w:h="16838"/>
      <w:pgMar w:top="67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FB" w:rsidRDefault="00F077FB" w:rsidP="009C6343">
      <w:pPr>
        <w:spacing w:before="0" w:after="0"/>
      </w:pPr>
      <w:r>
        <w:separator/>
      </w:r>
    </w:p>
  </w:endnote>
  <w:endnote w:type="continuationSeparator" w:id="0">
    <w:p w:rsidR="00F077FB" w:rsidRDefault="00F077FB" w:rsidP="009C63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6147"/>
      <w:docPartObj>
        <w:docPartGallery w:val="Page Numbers (Bottom of Page)"/>
        <w:docPartUnique/>
      </w:docPartObj>
    </w:sdtPr>
    <w:sdtContent>
      <w:p w:rsidR="00E65829" w:rsidRDefault="00C330E0" w:rsidP="00E65829">
        <w:pPr>
          <w:pStyle w:val="ab"/>
          <w:spacing w:before="200"/>
          <w:ind w:right="424"/>
          <w:jc w:val="right"/>
        </w:pPr>
        <w:r w:rsidRPr="00E65829">
          <w:rPr>
            <w:color w:val="002060"/>
          </w:rPr>
          <w:fldChar w:fldCharType="begin"/>
        </w:r>
        <w:r w:rsidR="00E65829" w:rsidRPr="00E65829">
          <w:rPr>
            <w:color w:val="002060"/>
          </w:rPr>
          <w:instrText xml:space="preserve"> PAGE   \* MERGEFORMAT </w:instrText>
        </w:r>
        <w:r w:rsidRPr="00E65829">
          <w:rPr>
            <w:color w:val="002060"/>
          </w:rPr>
          <w:fldChar w:fldCharType="separate"/>
        </w:r>
        <w:r w:rsidR="00664D1D">
          <w:rPr>
            <w:noProof/>
            <w:color w:val="002060"/>
          </w:rPr>
          <w:t>1</w:t>
        </w:r>
        <w:r w:rsidRPr="00E65829">
          <w:rPr>
            <w:color w:val="002060"/>
          </w:rPr>
          <w:fldChar w:fldCharType="end"/>
        </w:r>
      </w:p>
    </w:sdtContent>
  </w:sdt>
  <w:p w:rsidR="00E65829" w:rsidRDefault="00E658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FB" w:rsidRDefault="00F077FB" w:rsidP="009C6343">
      <w:pPr>
        <w:spacing w:before="0" w:after="0"/>
      </w:pPr>
      <w:r>
        <w:separator/>
      </w:r>
    </w:p>
  </w:footnote>
  <w:footnote w:type="continuationSeparator" w:id="0">
    <w:p w:rsidR="00F077FB" w:rsidRDefault="00F077FB" w:rsidP="009C634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43" w:rsidRPr="00DA6C3F" w:rsidRDefault="00DA6C3F" w:rsidP="00DA6C3F">
    <w:pPr>
      <w:pStyle w:val="a9"/>
      <w:tabs>
        <w:tab w:val="clear" w:pos="4677"/>
        <w:tab w:val="clear" w:pos="9355"/>
      </w:tabs>
      <w:ind w:left="0" w:right="-1"/>
      <w:rPr>
        <w:color w:val="002060"/>
      </w:rPr>
    </w:pPr>
    <w:r>
      <w:rPr>
        <w:color w:val="002060"/>
      </w:rPr>
      <w:t xml:space="preserve">Е.П. Блаватская. Сборник статей «Терра Инкогнита». </w:t>
    </w:r>
    <w:r w:rsidR="009C6343" w:rsidRPr="009C6343">
      <w:rPr>
        <w:rFonts w:cstheme="minorHAnsi"/>
        <w:color w:val="002060"/>
      </w:rPr>
      <w:t>«Замечания к статье</w:t>
    </w:r>
    <w:r w:rsidR="00C330E0" w:rsidRPr="009C6343">
      <w:rPr>
        <w:rFonts w:cstheme="minorHAnsi"/>
        <w:b/>
        <w:color w:val="002060"/>
      </w:rPr>
      <w:fldChar w:fldCharType="begin"/>
    </w:r>
    <w:r w:rsidR="009C6343" w:rsidRPr="009C6343">
      <w:rPr>
        <w:rFonts w:cstheme="minorHAnsi"/>
        <w:color w:val="002060"/>
      </w:rPr>
      <w:instrText>tc "ЗАМЕЧАНИЯ К СТАТЬЕ"</w:instrText>
    </w:r>
    <w:r w:rsidR="00C330E0" w:rsidRPr="009C6343">
      <w:rPr>
        <w:rFonts w:cstheme="minorHAnsi"/>
        <w:b/>
        <w:color w:val="002060"/>
      </w:rPr>
      <w:fldChar w:fldCharType="end"/>
    </w:r>
    <w:r w:rsidR="009C6343" w:rsidRPr="009C6343">
      <w:rPr>
        <w:rFonts w:cstheme="minorHAnsi"/>
        <w:color w:val="002060"/>
      </w:rPr>
      <w:t xml:space="preserve"> “Пятиконечная звезда”</w:t>
    </w:r>
    <w:r w:rsidR="00C330E0" w:rsidRPr="009C6343">
      <w:rPr>
        <w:rFonts w:cstheme="minorHAnsi"/>
        <w:b/>
        <w:color w:val="002060"/>
      </w:rPr>
      <w:fldChar w:fldCharType="begin"/>
    </w:r>
    <w:r w:rsidR="009C6343" w:rsidRPr="009C6343">
      <w:rPr>
        <w:rFonts w:cstheme="minorHAnsi"/>
        <w:color w:val="002060"/>
      </w:rPr>
      <w:instrText>tc "«ПЯТИКОНЕЧНАЯ ЗВЕЗДА»"</w:instrText>
    </w:r>
    <w:r w:rsidR="00C330E0" w:rsidRPr="009C6343">
      <w:rPr>
        <w:rFonts w:cstheme="minorHAnsi"/>
        <w:b/>
        <w:color w:val="002060"/>
      </w:rPr>
      <w:fldChar w:fldCharType="end"/>
    </w:r>
    <w:r w:rsidR="009C6343" w:rsidRPr="009C6343">
      <w:rPr>
        <w:rFonts w:cstheme="minorHAnsi"/>
        <w:color w:val="002060"/>
      </w:rPr>
      <w:t>»</w:t>
    </w:r>
  </w:p>
  <w:p w:rsidR="009C6343" w:rsidRDefault="009C634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43"/>
    <w:rsid w:val="00266D98"/>
    <w:rsid w:val="00390A22"/>
    <w:rsid w:val="00664D1D"/>
    <w:rsid w:val="006D307D"/>
    <w:rsid w:val="00944E3E"/>
    <w:rsid w:val="009C6343"/>
    <w:rsid w:val="00C330E0"/>
    <w:rsid w:val="00DA6C3F"/>
    <w:rsid w:val="00E65829"/>
    <w:rsid w:val="00F077FB"/>
    <w:rsid w:val="00FE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4"/>
    <w:uiPriority w:val="99"/>
    <w:rsid w:val="009C6343"/>
    <w:rPr>
      <w:color w:val="auto"/>
      <w:sz w:val="18"/>
      <w:szCs w:val="18"/>
    </w:rPr>
  </w:style>
  <w:style w:type="paragraph" w:customStyle="1" w:styleId="a5">
    <w:name w:val="Заголовок"/>
    <w:basedOn w:val="a4"/>
    <w:uiPriority w:val="99"/>
    <w:rsid w:val="009C6343"/>
    <w:pPr>
      <w:ind w:firstLine="1"/>
      <w:jc w:val="center"/>
    </w:pPr>
    <w:rPr>
      <w:b/>
      <w:bCs/>
      <w:color w:val="auto"/>
      <w:sz w:val="22"/>
      <w:szCs w:val="22"/>
    </w:rPr>
  </w:style>
  <w:style w:type="paragraph" w:customStyle="1" w:styleId="a6">
    <w:name w:val="О (клин)"/>
    <w:basedOn w:val="a4"/>
    <w:uiPriority w:val="99"/>
    <w:rsid w:val="009C6343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7"/>
    <w:uiPriority w:val="99"/>
    <w:rsid w:val="009C6343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4"/>
    <w:uiPriority w:val="99"/>
    <w:rsid w:val="009C6343"/>
    <w:rPr>
      <w:rFonts w:ascii="TimesET" w:hAnsi="TimesET" w:cs="TimesET"/>
      <w:color w:val="000000"/>
      <w:sz w:val="20"/>
      <w:szCs w:val="20"/>
    </w:rPr>
  </w:style>
  <w:style w:type="paragraph" w:customStyle="1" w:styleId="a8">
    <w:name w:val="Основной жидкий"/>
    <w:basedOn w:val="a4"/>
    <w:uiPriority w:val="99"/>
    <w:rsid w:val="009C6343"/>
    <w:rPr>
      <w:color w:val="auto"/>
    </w:rPr>
  </w:style>
  <w:style w:type="paragraph" w:styleId="a9">
    <w:name w:val="header"/>
    <w:basedOn w:val="a"/>
    <w:link w:val="aa"/>
    <w:uiPriority w:val="99"/>
    <w:unhideWhenUsed/>
    <w:rsid w:val="009C634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9C6343"/>
  </w:style>
  <w:style w:type="paragraph" w:styleId="ab">
    <w:name w:val="footer"/>
    <w:basedOn w:val="a"/>
    <w:link w:val="ac"/>
    <w:uiPriority w:val="99"/>
    <w:unhideWhenUsed/>
    <w:rsid w:val="009C634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9C6343"/>
  </w:style>
  <w:style w:type="paragraph" w:customStyle="1" w:styleId="3">
    <w:name w:val="Прим.3"/>
    <w:basedOn w:val="2"/>
    <w:rsid w:val="00664D1D"/>
    <w:pPr>
      <w:ind w:firstLine="283"/>
    </w:pPr>
  </w:style>
  <w:style w:type="paragraph" w:customStyle="1" w:styleId="2">
    <w:name w:val="Прим.2"/>
    <w:basedOn w:val="1"/>
    <w:next w:val="1"/>
    <w:uiPriority w:val="99"/>
    <w:rsid w:val="00664D1D"/>
    <w:pPr>
      <w:ind w:left="454" w:hanging="454"/>
    </w:pPr>
  </w:style>
  <w:style w:type="paragraph" w:customStyle="1" w:styleId="1">
    <w:name w:val="Прим.1"/>
    <w:uiPriority w:val="99"/>
    <w:rsid w:val="00664D1D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d">
    <w:name w:val="Subtitle"/>
    <w:basedOn w:val="a5"/>
    <w:next w:val="a"/>
    <w:link w:val="ae"/>
    <w:uiPriority w:val="99"/>
    <w:qFormat/>
    <w:rsid w:val="00664D1D"/>
    <w:pPr>
      <w:ind w:firstLine="0"/>
    </w:pPr>
    <w:rPr>
      <w:spacing w:val="200"/>
      <w:sz w:val="20"/>
      <w:szCs w:val="20"/>
    </w:rPr>
  </w:style>
  <w:style w:type="character" w:customStyle="1" w:styleId="ae">
    <w:name w:val="Подзаголовок Знак"/>
    <w:basedOn w:val="a0"/>
    <w:link w:val="ad"/>
    <w:uiPriority w:val="99"/>
    <w:rsid w:val="00664D1D"/>
    <w:rPr>
      <w:rFonts w:ascii="TimesET" w:hAnsi="TimesET" w:cs="TimesET"/>
      <w:b/>
      <w:bCs/>
      <w:spacing w:val="2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654</Words>
  <Characters>3984</Characters>
  <Application>Microsoft Office Word</Application>
  <DocSecurity>0</DocSecurity>
  <Lines>75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4</cp:revision>
  <dcterms:created xsi:type="dcterms:W3CDTF">2012-12-08T09:54:00Z</dcterms:created>
  <dcterms:modified xsi:type="dcterms:W3CDTF">2012-11-30T22:34:00Z</dcterms:modified>
</cp:coreProperties>
</file>